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>
        <w:rPr>
          <w:rFonts w:ascii="Palatino Linotype" w:hAnsi="Palatino Linotype"/>
          <w:noProof/>
          <w:lang w:eastAsia="it-IT"/>
        </w:rPr>
        <w:drawing>
          <wp:inline distT="0" distB="0" distL="0" distR="0" wp14:anchorId="3F2D48DC" wp14:editId="47510274">
            <wp:extent cx="1724212" cy="605425"/>
            <wp:effectExtent l="0" t="0" r="0" b="4445"/>
            <wp:docPr id="2" name="Immagine 2" descr="Ufficio Stampa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fficio Stampa 1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83" cy="64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C01734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Comunicato stampa</w:t>
      </w: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</w:p>
    <w:p w:rsidR="0030123F" w:rsidRPr="00C01734" w:rsidRDefault="00F63F80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</w:pPr>
      <w:r w:rsidRPr="00F63F80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Giovedì 20 ottobre 2022, ore 18.15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–</w:t>
      </w:r>
      <w:r w:rsidRPr="00F63F80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 xml:space="preserve">Udine, </w:t>
      </w:r>
      <w:r w:rsidRPr="00F63F80">
        <w:rPr>
          <w:rFonts w:ascii="Palatino Linotype" w:hAnsi="Palatino Linotype"/>
          <w:color w:val="000000"/>
          <w:sz w:val="20"/>
          <w:szCs w:val="20"/>
          <w:u w:val="single"/>
          <w:lang w:val="es-ES_tradnl"/>
        </w:rPr>
        <w:t>Palazzo Garzolini-Di Toppo-Wassermann</w:t>
      </w:r>
    </w:p>
    <w:p w:rsidR="0030123F" w:rsidRDefault="0030123F" w:rsidP="0030123F">
      <w:pPr>
        <w:autoSpaceDE w:val="0"/>
        <w:autoSpaceDN w:val="0"/>
        <w:spacing w:after="0" w:line="240" w:lineRule="auto"/>
        <w:rPr>
          <w:rFonts w:ascii="Palatino Linotype" w:hAnsi="Palatino Linotype"/>
          <w:b/>
          <w:bCs/>
          <w:color w:val="000000"/>
          <w:sz w:val="20"/>
          <w:szCs w:val="20"/>
          <w:u w:val="single"/>
          <w:lang w:val="es-ES_tradnl"/>
        </w:rPr>
      </w:pPr>
    </w:p>
    <w:p w:rsidR="0030123F" w:rsidRDefault="0030123F" w:rsidP="0030123F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</w:p>
    <w:p w:rsidR="00F63F80" w:rsidRDefault="00F63F80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</w:pPr>
      <w:r w:rsidRPr="00F63F80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 xml:space="preserve">Il giornalista Nello </w:t>
      </w:r>
      <w:r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Scavo inaugura la nona edizione</w:t>
      </w:r>
    </w:p>
    <w:p w:rsidR="0030123F" w:rsidRDefault="00F63F80" w:rsidP="00F63F80">
      <w:pPr>
        <w:autoSpaceDE w:val="0"/>
        <w:autoSpaceDN w:val="0"/>
        <w:spacing w:after="0" w:line="240" w:lineRule="auto"/>
        <w:jc w:val="center"/>
        <w:rPr>
          <w:rFonts w:ascii="Palatino Linotype" w:hAnsi="Palatino Linotype"/>
          <w:color w:val="000000"/>
          <w:sz w:val="20"/>
          <w:szCs w:val="20"/>
          <w:lang w:val="es-ES_tradnl"/>
        </w:rPr>
      </w:pPr>
      <w:r w:rsidRPr="00F63F80">
        <w:rPr>
          <w:rFonts w:ascii="Palatino Linotype" w:hAnsi="Palatino Linotype"/>
          <w:b/>
          <w:bCs/>
          <w:color w:val="C00000"/>
          <w:sz w:val="36"/>
          <w:szCs w:val="36"/>
          <w:lang w:val="es-ES_tradnl"/>
        </w:rPr>
        <w:t>della Spes, la Scuola di Politica ed Etica sociale</w:t>
      </w:r>
    </w:p>
    <w:p w:rsidR="00F63F80" w:rsidRDefault="00F63F80" w:rsidP="0030123F">
      <w:pPr>
        <w:pStyle w:val="Nessunaspaziatura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</w:p>
    <w:p w:rsidR="00F63F80" w:rsidRDefault="00F63F80" w:rsidP="00F63F80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 w:rsidRPr="00F63F80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«La tragedia della guerra, le vie della pace» è il tema al centro dell’intervento dell’inviato di Avvenire che taglierà il nastro dell’edizione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2002-23 del percorso formativo.</w:t>
      </w:r>
    </w:p>
    <w:p w:rsidR="0030123F" w:rsidRPr="0030123F" w:rsidRDefault="00F63F80" w:rsidP="00F63F80">
      <w:pPr>
        <w:pStyle w:val="Nessunaspaziatura"/>
        <w:jc w:val="center"/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</w:pPr>
      <w:r w:rsidRPr="00F63F80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Iscrizioni aperte, lezioni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al via</w:t>
      </w:r>
      <w:r w:rsidRPr="00F63F80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martedì 8 novembre </w:t>
      </w:r>
      <w:r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>con</w:t>
      </w:r>
      <w:r w:rsidRPr="00F63F80">
        <w:rPr>
          <w:rFonts w:ascii="Palatino Linotype" w:hAnsi="Palatino Linotype"/>
          <w:b/>
          <w:i/>
          <w:color w:val="000000"/>
          <w:sz w:val="24"/>
          <w:szCs w:val="24"/>
          <w:lang w:val="es-ES_tradnl"/>
        </w:rPr>
        <w:t xml:space="preserve"> cadenza quindicinale</w:t>
      </w:r>
    </w:p>
    <w:p w:rsidR="0030123F" w:rsidRDefault="0030123F" w:rsidP="0030123F">
      <w:pPr>
        <w:pStyle w:val="Nessunaspaziatura"/>
        <w:rPr>
          <w:rFonts w:ascii="Palatino Linotype" w:hAnsi="Palatino Linotype"/>
          <w:b/>
          <w:i/>
          <w:color w:val="000000"/>
          <w:lang w:val="es-ES_tradnl"/>
        </w:rPr>
      </w:pPr>
    </w:p>
    <w:p w:rsid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 xml:space="preserve">Si rinnova l’impegno della Spes, la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Scuola di Politica ed Etica sociale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voluta dall’Arcidiocesi di Udine, teso alla formazione di uomini e donne che abbiano a cuore il bene comune e possano partecipare attivamente alla vita sociale ed amministrativa delle nostre comunità. L’edizione 2022-23 del percorso sarà inaugurata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giovedì 20 ottobre alle 18.15 a palazzo Garzolini-Di Toppo-Wassermann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con l’intervento del giornalista di Avvenire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Nello Scavo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che accenderà i riflettori sulla più stretta attualità: «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La tragedia della guerra, le vie della pace</w:t>
      </w:r>
      <w:r w:rsidRPr="00F63F80">
        <w:rPr>
          <w:rFonts w:ascii="Palatino Linotype" w:hAnsi="Palatino Linotype" w:cs="Myriad Pro"/>
          <w:color w:val="000000"/>
          <w:lang w:val="es-ES_tradnl"/>
        </w:rPr>
        <w:t>» è il tema che por</w:t>
      </w:r>
      <w:r>
        <w:rPr>
          <w:rFonts w:ascii="Palatino Linotype" w:hAnsi="Palatino Linotype" w:cs="Myriad Pro"/>
          <w:color w:val="000000"/>
          <w:lang w:val="es-ES_tradnl"/>
        </w:rPr>
        <w:t>rà all’attenzione del pubblico.</w:t>
      </w: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>E proprio alla pace guarda la Spes. «</w:t>
      </w:r>
      <w:r w:rsidRPr="00F63F80">
        <w:rPr>
          <w:rFonts w:ascii="Palatino Linotype" w:hAnsi="Palatino Linotype" w:cs="Myriad Pro"/>
          <w:i/>
          <w:color w:val="000000"/>
          <w:lang w:val="es-ES_tradnl"/>
        </w:rPr>
        <w:t>L’appello alla pace, ripetuto insistentemente da Papa Francesco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– spiega il direttore della Spes, Luca Grion –, </w:t>
      </w:r>
      <w:r w:rsidRPr="00F63F80">
        <w:rPr>
          <w:rFonts w:ascii="Palatino Linotype" w:hAnsi="Palatino Linotype" w:cs="Myriad Pro"/>
          <w:i/>
          <w:color w:val="000000"/>
          <w:lang w:val="es-ES_tradnl"/>
        </w:rPr>
        <w:t>è la via più difficile per porre termine ai conflitti, in Ucraina e non solo, ma è l’unica strada che permette di porre le fondamenta del futuro. Un futuro che non potrà fare a meno di sguardi profondi sui grandi temi che disegnano i tratti del nostro tempo: ambiente e partecipazione politica, interiorità e giustizia, lavoro e comunicazione, trasformazione digitale e sicurezza</w:t>
      </w:r>
      <w:r w:rsidRPr="00F63F80">
        <w:rPr>
          <w:rFonts w:ascii="Palatino Linotype" w:hAnsi="Palatino Linotype" w:cs="Myriad Pro"/>
          <w:color w:val="000000"/>
          <w:lang w:val="es-ES_tradnl"/>
        </w:rPr>
        <w:t>».</w:t>
      </w: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>Questi dunque i temi che saranno affrontati da esperti di livello nazionale da novembre a maggio, seguendo una nuova formula di incontri. «</w:t>
      </w:r>
      <w:r w:rsidRPr="00F63F80">
        <w:rPr>
          <w:rFonts w:ascii="Palatino Linotype" w:hAnsi="Palatino Linotype" w:cs="Myriad Pro"/>
          <w:i/>
          <w:color w:val="000000"/>
          <w:lang w:val="es-ES_tradnl"/>
        </w:rPr>
        <w:t>Un restyling della proposta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– evidenzia il direttore dalla Spes, Luca Grion –, </w:t>
      </w:r>
      <w:r w:rsidRPr="00F63F80">
        <w:rPr>
          <w:rFonts w:ascii="Palatino Linotype" w:hAnsi="Palatino Linotype" w:cs="Myriad Pro"/>
          <w:i/>
          <w:color w:val="000000"/>
          <w:lang w:val="es-ES_tradnl"/>
        </w:rPr>
        <w:t>a partire dalla sede che non sarà più il centro culturale diocesano di via Treppo, ma il palazzo universitario Garzolini-Di Toppo-Wasserman in via Gemona 92 a Udine. Cambia anche la frequenza degli incontri che sarà quindicinale e in fascia pre-serale, aperti principalmente (ma non esclusivamente) agli studenti universitari del capoluogo friulano</w:t>
      </w:r>
      <w:r w:rsidRPr="00F63F80">
        <w:rPr>
          <w:rFonts w:ascii="Palatino Linotype" w:hAnsi="Palatino Linotype" w:cs="Myriad Pro"/>
          <w:color w:val="000000"/>
          <w:lang w:val="es-ES_tradnl"/>
        </w:rPr>
        <w:t>».</w:t>
      </w:r>
    </w:p>
    <w:p w:rsidR="00F63F80" w:rsidRPr="00F63F80" w:rsidRDefault="00F63F80" w:rsidP="00F63F80">
      <w:pPr>
        <w:rPr>
          <w:rFonts w:ascii="Palatino Linotype" w:hAnsi="Palatino Linotype" w:cs="Myriad Pro"/>
          <w:b/>
          <w:color w:val="000000"/>
          <w:lang w:val="es-ES_tradnl"/>
        </w:rPr>
      </w:pPr>
      <w:r w:rsidRPr="00F63F80">
        <w:rPr>
          <w:rFonts w:ascii="Palatino Linotype" w:hAnsi="Palatino Linotype" w:cs="Myriad Pro"/>
          <w:b/>
          <w:color w:val="000000"/>
          <w:lang w:val="es-ES_tradnl"/>
        </w:rPr>
        <w:t>Come di consueto per partecipare agli incontri ordinari della Spes è necessaria l’iscrizione (sul sito internet della scuola). I diversi appuntamenti saranno gratuiti e sarà possibile parteciparvi anche da uditori.</w:t>
      </w:r>
    </w:p>
    <w:p w:rsidR="00F63F80" w:rsidRPr="00F63F80" w:rsidRDefault="00F63F80" w:rsidP="00F63F80">
      <w:pPr>
        <w:rPr>
          <w:rFonts w:ascii="Palatino Linotype" w:hAnsi="Palatino Linotype" w:cs="Myriad Pro"/>
          <w:b/>
          <w:color w:val="C00000"/>
          <w:sz w:val="28"/>
          <w:szCs w:val="28"/>
          <w:lang w:val="es-ES_tradnl"/>
        </w:rPr>
      </w:pPr>
      <w:r w:rsidRPr="00F63F80">
        <w:rPr>
          <w:rFonts w:ascii="Palatino Linotype" w:hAnsi="Palatino Linotype" w:cs="Myriad Pro"/>
          <w:b/>
          <w:color w:val="C00000"/>
          <w:sz w:val="28"/>
          <w:szCs w:val="28"/>
          <w:lang w:val="es-ES_tradnl"/>
        </w:rPr>
        <w:t>Il programma</w:t>
      </w: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 xml:space="preserve">Il primo modulo sarà dedicato alla Politica, si inizia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martedì 8 novembre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, quando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Pierluigi Castagnetti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, già parlamentare italiano ed europeo, risponderà alla domanda «A cosa serve la </w:t>
      </w:r>
      <w:r w:rsidRPr="00F63F80">
        <w:rPr>
          <w:rFonts w:ascii="Palatino Linotype" w:hAnsi="Palatino Linotype" w:cs="Myriad Pro"/>
          <w:color w:val="000000"/>
          <w:lang w:val="es-ES_tradnl"/>
        </w:rPr>
        <w:lastRenderedPageBreak/>
        <w:t xml:space="preserve">politica?». «L’Europa che sarà» è invece il tema che affronterà (il 22 novebre)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Michele Nicoletti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, filosofo della politica dell’Università di Trento. Il mese di dicembre guarderà invece all’Interiorità grazie alle lezioni (6 dicembre) del teologo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Luca Peyron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sul tema «Spiritualità dell’innovazione» e (20 dicembre) della filosofa morale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Susy Zanardo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su «Cura di sé e cura degli altri».</w:t>
      </w: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 xml:space="preserve">«Trasformazione digitale: governare il cambiamento» è invece il titolo della lezione di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 xml:space="preserve">Alberto Felice De Toni 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in programma il 10 gennaio cui seguirà, il 24 dello stesso mese, l’intervento della bioingegnera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Sara Marceglia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su «L’età dei dati: opportunità e rischi». A intervenire sul fronte dell’economia saranno poi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Benedetta Giovanola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, dell’Università di Macerata, su «Economia delle relazioni» (7 febbraio) e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Davide Maggi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su «Il futuro del lavoro» (21 febbraio). Sarà invece la Giustizia a tenere banco a marzo con la giurista dell’Università Cattolica di Milano,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Claudia Mazzucato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che parlerà di «Una giustizia diversa» (7 marzo) e il presidente dell’Istituto superiore di Sanità,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Silvio Brusaferro</w:t>
      </w:r>
      <w:r w:rsidRPr="00F63F80">
        <w:rPr>
          <w:rFonts w:ascii="Palatino Linotype" w:hAnsi="Palatino Linotype" w:cs="Myriad Pro"/>
          <w:color w:val="000000"/>
          <w:lang w:val="es-ES_tradnl"/>
        </w:rPr>
        <w:t>, su «Sicurezza o libertà» (20 marzo). «Le sfide del cambiamento climatico» saranno affrontate dal glaci</w:t>
      </w:r>
      <w:bookmarkStart w:id="0" w:name="_GoBack"/>
      <w:bookmarkEnd w:id="0"/>
      <w:r w:rsidRPr="00F63F80">
        <w:rPr>
          <w:rFonts w:ascii="Palatino Linotype" w:hAnsi="Palatino Linotype" w:cs="Myriad Pro"/>
          <w:color w:val="000000"/>
          <w:lang w:val="es-ES_tradnl"/>
        </w:rPr>
        <w:t xml:space="preserve">ologo del Centro nazionale di Ricerca,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Renato Colucci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 (4 aprile), mentre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Federico Mento</w:t>
      </w:r>
      <w:r w:rsidRPr="00F63F80">
        <w:rPr>
          <w:rFonts w:ascii="Palatino Linotype" w:hAnsi="Palatino Linotype" w:cs="Myriad Pro"/>
          <w:color w:val="000000"/>
          <w:lang w:val="es-ES_tradnl"/>
        </w:rPr>
        <w:t>, direttore di Ashoka Italia, parlerà di «Innovazione e sostenibilità» (18 aprile).</w:t>
      </w:r>
    </w:p>
    <w:p w:rsidR="00F63F80" w:rsidRPr="00F63F80" w:rsidRDefault="00F63F80" w:rsidP="00F63F80">
      <w:pPr>
        <w:rPr>
          <w:rFonts w:ascii="Palatino Linotype" w:hAnsi="Palatino Linotype" w:cs="Myriad Pro"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 xml:space="preserve">Chiuderà il percorso Spes il modulo dedicato alla comunicazione: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Silvano Petrosino</w:t>
      </w:r>
      <w:r w:rsidRPr="00F63F80">
        <w:rPr>
          <w:rFonts w:ascii="Palatino Linotype" w:hAnsi="Palatino Linotype" w:cs="Myriad Pro"/>
          <w:color w:val="000000"/>
          <w:lang w:val="es-ES_tradnl"/>
        </w:rPr>
        <w:t xml:space="preserve">, della Cattolica di Milano, interverrà su «Comunicazione al tempo dei social» (9 maggio), mentre l’ideatrice di Parole O_Stili, </w:t>
      </w:r>
      <w:r w:rsidRPr="00F63F80">
        <w:rPr>
          <w:rFonts w:ascii="Palatino Linotype" w:hAnsi="Palatino Linotype" w:cs="Myriad Pro"/>
          <w:b/>
          <w:color w:val="000000"/>
          <w:lang w:val="es-ES_tradnl"/>
        </w:rPr>
        <w:t>Rosy Russo</w:t>
      </w:r>
      <w:r w:rsidRPr="00F63F80">
        <w:rPr>
          <w:rFonts w:ascii="Palatino Linotype" w:hAnsi="Palatino Linotype" w:cs="Myriad Pro"/>
          <w:color w:val="000000"/>
          <w:lang w:val="es-ES_tradnl"/>
        </w:rPr>
        <w:t>, parlerà di un «Manifesto per civilizzare la rete» (23 maggio).</w:t>
      </w:r>
    </w:p>
    <w:p w:rsidR="003D0D6D" w:rsidRDefault="00F63F80" w:rsidP="00F63F80">
      <w:pPr>
        <w:rPr>
          <w:rFonts w:ascii="Palatino Linotype" w:hAnsi="Palatino Linotype" w:cs="Myriad Pro"/>
          <w:bCs/>
          <w:i/>
          <w:iCs/>
          <w:color w:val="000000"/>
          <w:lang w:val="es-ES_tradnl"/>
        </w:rPr>
      </w:pPr>
      <w:r w:rsidRPr="00F63F80">
        <w:rPr>
          <w:rFonts w:ascii="Palatino Linotype" w:hAnsi="Palatino Linotype" w:cs="Myriad Pro"/>
          <w:color w:val="000000"/>
          <w:lang w:val="es-ES_tradnl"/>
        </w:rPr>
        <w:t>Per ulteriori informazioni e per le iscrizioni si consiglia di consultare il sito internet della Spes o dell’Arcidiocesi di Udine.</w:t>
      </w:r>
      <w:r w:rsidR="003D0D6D" w:rsidRPr="0030123F">
        <w:rPr>
          <w:rFonts w:ascii="Palatino Linotype" w:hAnsi="Palatino Linotype" w:cs="Myriad Pro"/>
          <w:bCs/>
          <w:i/>
          <w:iCs/>
          <w:color w:val="000000"/>
          <w:lang w:val="es-ES_tradnl"/>
        </w:rPr>
        <w:t xml:space="preserve"> </w:t>
      </w:r>
    </w:p>
    <w:p w:rsidR="0030123F" w:rsidRPr="0030123F" w:rsidRDefault="0030123F" w:rsidP="0030123F">
      <w:pPr>
        <w:jc w:val="right"/>
        <w:rPr>
          <w:rFonts w:ascii="Palatino Linotype" w:hAnsi="Palatino Linotype"/>
        </w:rPr>
      </w:pPr>
      <w:r>
        <w:rPr>
          <w:rFonts w:ascii="Palatino Linotype" w:hAnsi="Palatino Linotype" w:cs="Myriad Pro"/>
          <w:bCs/>
          <w:i/>
          <w:iCs/>
          <w:color w:val="000000"/>
          <w:lang w:val="es-ES_tradnl"/>
        </w:rPr>
        <w:t xml:space="preserve">Udine, </w:t>
      </w:r>
      <w:r w:rsidR="00F63F80">
        <w:rPr>
          <w:rFonts w:ascii="Palatino Linotype" w:hAnsi="Palatino Linotype" w:cs="Myriad Pro"/>
          <w:bCs/>
          <w:i/>
          <w:iCs/>
          <w:color w:val="000000"/>
          <w:lang w:val="es-ES_tradnl"/>
        </w:rPr>
        <w:t>17</w:t>
      </w:r>
      <w:r>
        <w:rPr>
          <w:rFonts w:ascii="Palatino Linotype" w:hAnsi="Palatino Linotype" w:cs="Myriad Pro"/>
          <w:bCs/>
          <w:i/>
          <w:iCs/>
          <w:color w:val="000000"/>
          <w:lang w:val="es-ES_tradnl"/>
        </w:rPr>
        <w:t xml:space="preserve"> ottobre 2022</w:t>
      </w:r>
    </w:p>
    <w:sectPr w:rsidR="0030123F" w:rsidRPr="00301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9"/>
    <w:rsid w:val="0030123F"/>
    <w:rsid w:val="003D0D6D"/>
    <w:rsid w:val="006557C3"/>
    <w:rsid w:val="00705A35"/>
    <w:rsid w:val="009554FC"/>
    <w:rsid w:val="00AB52E6"/>
    <w:rsid w:val="00E17D1B"/>
    <w:rsid w:val="00E537A9"/>
    <w:rsid w:val="00EB074E"/>
    <w:rsid w:val="00F21396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67F0-6617-4F6F-ACDE-CD15D324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B52E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D0D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BCE1.CA35B5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3719</Characters>
  <Application>Microsoft Office Word</Application>
  <DocSecurity>0</DocSecurity>
  <Lines>44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Piuzzi</dc:creator>
  <cp:keywords/>
  <dc:description/>
  <cp:lastModifiedBy>Giovanni Lesa</cp:lastModifiedBy>
  <cp:revision>2</cp:revision>
  <dcterms:created xsi:type="dcterms:W3CDTF">2022-10-21T14:42:00Z</dcterms:created>
  <dcterms:modified xsi:type="dcterms:W3CDTF">2022-10-21T14:42:00Z</dcterms:modified>
</cp:coreProperties>
</file>