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C01734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30123F" w:rsidRDefault="00F920D4" w:rsidP="00F920D4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  <w:r w:rsidRPr="00F920D4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Giovedì 2 febbraio, ore 16.30 – Cattedrale di Udine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F614E" w:rsidRDefault="003F614E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Pr="00C01734" w:rsidRDefault="00F920D4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 w:rsidRPr="00F920D4"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Anche a Udine si celebra la Giornata della Vita consacrata</w:t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Pr="00F54AD7" w:rsidRDefault="00F920D4" w:rsidP="003F614E">
      <w:pPr>
        <w:pStyle w:val="Nessunaspaziatura"/>
        <w:rPr>
          <w:rFonts w:ascii="Palatino Linotype" w:hAnsi="Palatino Linotype"/>
          <w:b/>
          <w:i/>
          <w:sz w:val="24"/>
          <w:szCs w:val="24"/>
          <w:lang w:val="es-ES_tradnl"/>
        </w:rPr>
      </w:pPr>
      <w:r w:rsidRPr="00F920D4">
        <w:rPr>
          <w:rFonts w:ascii="Palatino Linotype" w:hAnsi="Palatino Linotype"/>
          <w:b/>
          <w:i/>
          <w:sz w:val="24"/>
          <w:szCs w:val="24"/>
          <w:lang w:val="es-ES_tradnl"/>
        </w:rPr>
        <w:t>L'Arcivescovo presiederà una Santa Messa alle 16.30 a Udine, in Cattedrale, durante la quale saranno ricordati in modo particolare coloro che – religiosi e religiose – nel 2023 celebrano il proprio giubileo di vita consacrata</w:t>
      </w:r>
      <w:r w:rsidR="003F614E">
        <w:rPr>
          <w:rFonts w:ascii="Palatino Linotype" w:hAnsi="Palatino Linotype"/>
          <w:b/>
          <w:i/>
          <w:sz w:val="24"/>
          <w:szCs w:val="24"/>
          <w:lang w:val="es-ES_tradnl"/>
        </w:rPr>
        <w:t>.</w:t>
      </w:r>
    </w:p>
    <w:p w:rsidR="0030123F" w:rsidRDefault="0030123F" w:rsidP="0030123F">
      <w:pPr>
        <w:pStyle w:val="Nessunaspaziatura"/>
        <w:rPr>
          <w:rFonts w:ascii="Palatino Linotype" w:hAnsi="Palatino Linotype"/>
          <w:b/>
          <w:i/>
          <w:color w:val="000000"/>
          <w:lang w:val="es-ES_tradnl"/>
        </w:rPr>
      </w:pPr>
    </w:p>
    <w:p w:rsidR="00F920D4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</w:p>
    <w:p w:rsidR="00F920D4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  <w:bookmarkStart w:id="0" w:name="_GoBack"/>
      <w:bookmarkEnd w:id="0"/>
      <w:r>
        <w:rPr>
          <w:rFonts w:ascii="Palatino Linotype" w:hAnsi="Palatino Linotype" w:cs="Myriad Pro"/>
          <w:color w:val="000000"/>
          <w:lang w:val="es-ES_tradnl"/>
        </w:rPr>
        <w:t>Nella festa della Presentazione del Signore, che ricorre il 2 febbraio, la Chiesa universale</w:t>
      </w:r>
      <w:r w:rsidRPr="0069662F">
        <w:rPr>
          <w:rFonts w:ascii="Palatino Linotype" w:hAnsi="Palatino Linotype" w:cs="Myriad Pro"/>
          <w:color w:val="000000"/>
          <w:lang w:val="es-ES_tradnl"/>
        </w:rPr>
        <w:t xml:space="preserve"> celebra la Giornata</w:t>
      </w:r>
      <w:r>
        <w:rPr>
          <w:rFonts w:ascii="Palatino Linotype" w:hAnsi="Palatino Linotype" w:cs="Myriad Pro"/>
          <w:color w:val="000000"/>
          <w:lang w:val="es-ES_tradnl"/>
        </w:rPr>
        <w:t xml:space="preserve"> mondiale della Vita Consacrata, </w:t>
      </w:r>
      <w:r w:rsidRPr="0069662F">
        <w:rPr>
          <w:rFonts w:ascii="Palatino Linotype" w:hAnsi="Palatino Linotype" w:cs="Myriad Pro"/>
          <w:color w:val="000000"/>
          <w:lang w:val="es-ES_tradnl"/>
        </w:rPr>
        <w:t>dedicata a tutte le persone – uomini e donne, laici o religiosi – che scelgono una forma di vita di consacrazione speciale a Dio, nella professione dei voti di castità, povertà e obbedienza.</w:t>
      </w:r>
      <w:r>
        <w:rPr>
          <w:rFonts w:ascii="Palatino Linotype" w:hAnsi="Palatino Linotype" w:cs="Myriad Pro"/>
          <w:color w:val="000000"/>
          <w:lang w:val="es-ES_tradnl"/>
        </w:rPr>
        <w:t xml:space="preserve"> </w:t>
      </w:r>
    </w:p>
    <w:p w:rsidR="00F920D4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  <w:r>
        <w:rPr>
          <w:rFonts w:ascii="Palatino Linotype" w:hAnsi="Palatino Linotype" w:cs="Myriad Pro"/>
          <w:color w:val="000000"/>
          <w:lang w:val="es-ES_tradnl"/>
        </w:rPr>
        <w:t xml:space="preserve">Come da tradizione anche la Chiesa udinese celebra questa giornata con una Santa Messa in Cattedrale presieduta alle 16.30 dall’arcivescovo, mons. Andrea Bruno Mazzocato e partecipata </w:t>
      </w:r>
      <w:r w:rsidRPr="0069662F">
        <w:rPr>
          <w:rFonts w:ascii="Palatino Linotype" w:hAnsi="Palatino Linotype" w:cs="Myriad Pro"/>
          <w:color w:val="000000"/>
          <w:lang w:val="es-ES_tradnl"/>
        </w:rPr>
        <w:t xml:space="preserve">in modo particolare </w:t>
      </w:r>
      <w:r>
        <w:rPr>
          <w:rFonts w:ascii="Palatino Linotype" w:hAnsi="Palatino Linotype" w:cs="Myriad Pro"/>
          <w:color w:val="000000"/>
          <w:lang w:val="es-ES_tradnl"/>
        </w:rPr>
        <w:t xml:space="preserve">da </w:t>
      </w:r>
      <w:r w:rsidRPr="0069662F">
        <w:rPr>
          <w:rFonts w:ascii="Palatino Linotype" w:hAnsi="Palatino Linotype" w:cs="Myriad Pro"/>
          <w:color w:val="000000"/>
          <w:lang w:val="es-ES_tradnl"/>
        </w:rPr>
        <w:t>tutti i religiosi e le religiose che vivono e operano nel territorio diocesano di Udine</w:t>
      </w:r>
      <w:r>
        <w:rPr>
          <w:rFonts w:ascii="Palatino Linotype" w:hAnsi="Palatino Linotype" w:cs="Myriad Pro"/>
          <w:color w:val="000000"/>
          <w:lang w:val="es-ES_tradnl"/>
        </w:rPr>
        <w:t>.</w:t>
      </w:r>
    </w:p>
    <w:p w:rsidR="00F920D4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</w:p>
    <w:p w:rsidR="00F920D4" w:rsidRPr="0069662F" w:rsidRDefault="00F920D4" w:rsidP="00F920D4">
      <w:pPr>
        <w:rPr>
          <w:rFonts w:ascii="Palatino Linotype" w:hAnsi="Palatino Linotype" w:cs="Myriad Pro"/>
          <w:b/>
          <w:color w:val="C00000"/>
          <w:sz w:val="24"/>
          <w:szCs w:val="24"/>
          <w:lang w:val="es-ES_tradnl"/>
        </w:rPr>
      </w:pPr>
      <w:r w:rsidRPr="0069662F">
        <w:rPr>
          <w:rFonts w:ascii="Palatino Linotype" w:hAnsi="Palatino Linotype" w:cs="Myriad Pro"/>
          <w:b/>
          <w:color w:val="C00000"/>
          <w:sz w:val="24"/>
          <w:szCs w:val="24"/>
          <w:lang w:val="es-ES_tradnl"/>
        </w:rPr>
        <w:t>La Vita consacrata in Diocesi</w:t>
      </w:r>
    </w:p>
    <w:p w:rsidR="00F920D4" w:rsidRPr="0069662F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  <w:r w:rsidRPr="0069662F">
        <w:rPr>
          <w:rFonts w:ascii="Palatino Linotype" w:hAnsi="Palatino Linotype" w:cs="Myriad Pro"/>
          <w:color w:val="000000"/>
          <w:lang w:val="es-ES_tradnl"/>
        </w:rPr>
        <w:t>Sono tre le comunità monastiche, tutte femminili, presenti nel territorio diocesano: si tratta delle monache clarisse di Attimis e di Moggio Udinese e delle monache carmelitane di Montegnacco (Cassacco).</w:t>
      </w:r>
    </w:p>
    <w:p w:rsidR="00F920D4" w:rsidRPr="0069662F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  <w:r w:rsidRPr="0069662F">
        <w:rPr>
          <w:rFonts w:ascii="Palatino Linotype" w:hAnsi="Palatino Linotype" w:cs="Myriad Pro"/>
          <w:color w:val="000000"/>
          <w:lang w:val="es-ES_tradnl"/>
        </w:rPr>
        <w:t>Ben ventidue sono gli istituti religiosi femminili di vita attiva, i quali possono contare in tutto quarantuno case religiose: tra questi istituti, alcuni provengono da fuori Italia (in particolare da: Brasile, Burundi, Messico, India, Kenya), mentre altri incarnano carismi di origine friulana (pensiamo alle suore della Provvidenza, alle suore Rosarie o alle Francescane missionarie del Sacro Cuore).</w:t>
      </w:r>
    </w:p>
    <w:p w:rsidR="00F920D4" w:rsidRPr="0069662F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  <w:r w:rsidRPr="0069662F">
        <w:rPr>
          <w:rFonts w:ascii="Palatino Linotype" w:hAnsi="Palatino Linotype" w:cs="Myriad Pro"/>
          <w:color w:val="000000"/>
          <w:lang w:val="es-ES_tradnl"/>
        </w:rPr>
        <w:t>A questi istituti religiosi si aggiungono otto istituti secolari, a loro volta femminili.</w:t>
      </w:r>
    </w:p>
    <w:p w:rsidR="00F920D4" w:rsidRPr="0069662F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  <w:r w:rsidRPr="0069662F">
        <w:rPr>
          <w:rFonts w:ascii="Palatino Linotype" w:hAnsi="Palatino Linotype" w:cs="Myriad Pro"/>
          <w:color w:val="000000"/>
          <w:lang w:val="es-ES_tradnl"/>
        </w:rPr>
        <w:t>Il mondo religioso maschile, invece, conta otto ordini e congregazioni, per un totale di dodici case religiose. Molto attivi in città a Udine – si pensi alla presenza nel capoluogo di padri salesiani, saveriani, stimmatini e vincenziani – da pochi giorni i religiosi possono contare sulla nuova comunità dell’Opera dello Spirito Santo, aperta a Ribis di Reana.</w:t>
      </w:r>
    </w:p>
    <w:p w:rsidR="00F920D4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  <w:r w:rsidRPr="0069662F">
        <w:rPr>
          <w:rFonts w:ascii="Palatino Linotype" w:hAnsi="Palatino Linotype" w:cs="Myriad Pro"/>
          <w:color w:val="000000"/>
          <w:lang w:val="es-ES_tradnl"/>
        </w:rPr>
        <w:lastRenderedPageBreak/>
        <w:t>Al mondo religioso maschile sono affidati i santuari della B.V. delle Grazie in Udine (retto dai Servi di Maria), della Madonna Missionari a Tricesimo (con i padri stimmatini) e i santuari francescani di Sant’Antonio a Gemona e di Castelmonte, retti rispettivamente dai frati minori e dai cappuccini. Numerose Parrocchie del territorio diocesano sono affidate alla cura e</w:t>
      </w:r>
      <w:r>
        <w:rPr>
          <w:rFonts w:ascii="Palatino Linotype" w:hAnsi="Palatino Linotype" w:cs="Myriad Pro"/>
          <w:color w:val="000000"/>
          <w:lang w:val="es-ES_tradnl"/>
        </w:rPr>
        <w:t xml:space="preserve"> </w:t>
      </w:r>
      <w:r w:rsidRPr="0069662F">
        <w:rPr>
          <w:rFonts w:ascii="Palatino Linotype" w:hAnsi="Palatino Linotype" w:cs="Myriad Pro"/>
          <w:color w:val="000000"/>
          <w:lang w:val="es-ES_tradnl"/>
        </w:rPr>
        <w:t>all’amministrazione di religiosi: dal Bearzi e la Basilica delle Grazie, entrambi a Udine, fino a Prepotto e Buttrio (con l’intera Collaborazione pastorale).</w:t>
      </w:r>
    </w:p>
    <w:p w:rsidR="00F920D4" w:rsidRPr="0069662F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  <w:r>
        <w:rPr>
          <w:rFonts w:ascii="Palatino Linotype" w:hAnsi="Palatino Linotype" w:cs="Myriad Pro"/>
          <w:color w:val="000000"/>
          <w:lang w:val="es-ES_tradnl"/>
        </w:rPr>
        <w:t xml:space="preserve">A questo link ( </w:t>
      </w:r>
      <w:hyperlink r:id="rId6" w:history="1">
        <w:r w:rsidRPr="00955594">
          <w:rPr>
            <w:rStyle w:val="Collegamentoipertestuale"/>
            <w:rFonts w:ascii="Palatino Linotype" w:hAnsi="Palatino Linotype" w:cs="Myriad Pro"/>
            <w:lang w:val="es-ES_tradnl"/>
          </w:rPr>
          <w:t>http://bit.ly/3JEHJWC</w:t>
        </w:r>
      </w:hyperlink>
      <w:r>
        <w:rPr>
          <w:rFonts w:ascii="Palatino Linotype" w:hAnsi="Palatino Linotype" w:cs="Myriad Pro"/>
          <w:color w:val="000000"/>
          <w:lang w:val="es-ES_tradnl"/>
        </w:rPr>
        <w:t xml:space="preserve"> ) i nomi di coloro che festeggiano i giubilei di Vita consacrata, si va dagli 80 anni di s</w:t>
      </w:r>
      <w:r w:rsidRPr="0069662F">
        <w:rPr>
          <w:rFonts w:ascii="Palatino Linotype" w:hAnsi="Palatino Linotype" w:cs="Myriad Pro"/>
          <w:color w:val="000000"/>
          <w:lang w:val="es-ES_tradnl"/>
        </w:rPr>
        <w:t>uor Paolina Puggina</w:t>
      </w:r>
      <w:r>
        <w:rPr>
          <w:rFonts w:ascii="Palatino Linotype" w:hAnsi="Palatino Linotype" w:cs="Myriad Pro"/>
          <w:color w:val="000000"/>
          <w:lang w:val="es-ES_tradnl"/>
        </w:rPr>
        <w:t xml:space="preserve"> ai 25 di </w:t>
      </w:r>
      <w:r w:rsidRPr="0069662F">
        <w:rPr>
          <w:rFonts w:ascii="Palatino Linotype" w:hAnsi="Palatino Linotype" w:cs="Myriad Pro"/>
          <w:color w:val="000000"/>
          <w:lang w:val="es-ES_tradnl"/>
        </w:rPr>
        <w:t>Suor Elisabeta Butnaru</w:t>
      </w:r>
      <w:r>
        <w:rPr>
          <w:rFonts w:ascii="Palatino Linotype" w:hAnsi="Palatino Linotype" w:cs="Myriad Pro"/>
          <w:color w:val="000000"/>
          <w:lang w:val="es-ES_tradnl"/>
        </w:rPr>
        <w:t>.</w:t>
      </w:r>
    </w:p>
    <w:p w:rsidR="00F920D4" w:rsidRPr="0069662F" w:rsidRDefault="00F920D4" w:rsidP="00F920D4">
      <w:pPr>
        <w:rPr>
          <w:rFonts w:ascii="Palatino Linotype" w:hAnsi="Palatino Linotype" w:cs="Myriad Pro"/>
          <w:color w:val="000000"/>
          <w:lang w:val="es-ES_tradnl"/>
        </w:rPr>
      </w:pPr>
    </w:p>
    <w:p w:rsidR="00F920D4" w:rsidRPr="00493026" w:rsidRDefault="00F920D4" w:rsidP="00F920D4">
      <w:pPr>
        <w:jc w:val="right"/>
        <w:rPr>
          <w:rFonts w:ascii="Palatino Linotype" w:hAnsi="Palatino Linotype"/>
          <w:b/>
        </w:rPr>
      </w:pPr>
      <w:r>
        <w:rPr>
          <w:rFonts w:ascii="Palatino Linotype" w:hAnsi="Palatino Linotype" w:cs="Myriad Pro"/>
          <w:b/>
          <w:bCs/>
          <w:i/>
          <w:iCs/>
          <w:color w:val="000000"/>
          <w:lang w:val="es-ES_tradnl"/>
        </w:rPr>
        <w:t>Udine, 31 gennaio 2023</w:t>
      </w:r>
    </w:p>
    <w:p w:rsidR="0030123F" w:rsidRPr="0030123F" w:rsidRDefault="0030123F" w:rsidP="00F920D4">
      <w:pPr>
        <w:rPr>
          <w:rFonts w:ascii="Palatino Linotype" w:hAnsi="Palatino Linotype"/>
        </w:rPr>
      </w:pPr>
    </w:p>
    <w:sectPr w:rsidR="0030123F" w:rsidRPr="00301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30123F"/>
    <w:rsid w:val="003D0D6D"/>
    <w:rsid w:val="003F614E"/>
    <w:rsid w:val="006557C3"/>
    <w:rsid w:val="00705A35"/>
    <w:rsid w:val="00846602"/>
    <w:rsid w:val="009554FC"/>
    <w:rsid w:val="00AB52E6"/>
    <w:rsid w:val="00E17D1B"/>
    <w:rsid w:val="00E537A9"/>
    <w:rsid w:val="00EB074E"/>
    <w:rsid w:val="00F54AD7"/>
    <w:rsid w:val="00F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296A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3JEHJWC" TargetMode="Externa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3</cp:revision>
  <dcterms:created xsi:type="dcterms:W3CDTF">2023-02-03T13:50:00Z</dcterms:created>
  <dcterms:modified xsi:type="dcterms:W3CDTF">2023-02-03T13:52:00Z</dcterms:modified>
</cp:coreProperties>
</file>