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27" w:rsidRPr="00954EC1" w:rsidRDefault="000727B3" w:rsidP="00920409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r w:rsidRPr="00954EC1">
        <w:rPr>
          <w:rFonts w:ascii="Palatino Linotype" w:eastAsia="Times New Roman" w:hAnsi="Palatino Linotype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2059203</wp:posOffset>
            </wp:positionH>
            <wp:positionV relativeFrom="paragraph">
              <wp:posOffset>-585851</wp:posOffset>
            </wp:positionV>
            <wp:extent cx="1881642" cy="669303"/>
            <wp:effectExtent l="0" t="0" r="4445" b="0"/>
            <wp:wrapNone/>
            <wp:docPr id="1" name="Immagine 1" descr="U:\CAP\Cpg\Privata\UFFICIO\Attivita Centro\Uffic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Uffic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2" cy="6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5EE8" w:rsidRPr="00954EC1" w:rsidRDefault="0087392C" w:rsidP="00795EE8">
      <w:pPr>
        <w:autoSpaceDE w:val="0"/>
        <w:autoSpaceDN w:val="0"/>
        <w:spacing w:after="120"/>
        <w:jc w:val="center"/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</w:pPr>
      <w:r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 xml:space="preserve">Comunicato stampa </w:t>
      </w:r>
      <w:r w:rsidR="00A60FAD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3</w:t>
      </w:r>
      <w:r w:rsidR="00C97ED6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1</w:t>
      </w:r>
      <w:r w:rsidR="00795EE8" w:rsidRPr="00954EC1">
        <w:rPr>
          <w:rFonts w:ascii="Palatino Linotype" w:hAnsi="Palatino Linotype"/>
          <w:color w:val="000000"/>
          <w:sz w:val="20"/>
          <w:szCs w:val="20"/>
          <w:u w:val="single"/>
          <w:lang w:val="es-ES_tradnl"/>
        </w:rPr>
        <w:t>/2024</w:t>
      </w:r>
    </w:p>
    <w:p w:rsidR="00795EE8" w:rsidRDefault="00795EE8" w:rsidP="00920409">
      <w:pPr>
        <w:autoSpaceDE w:val="0"/>
        <w:autoSpaceDN w:val="0"/>
        <w:spacing w:after="120"/>
        <w:jc w:val="center"/>
        <w:rPr>
          <w:rFonts w:ascii="Palatino Linotype" w:hAnsi="Palatino Linotype"/>
          <w:color w:val="000000"/>
          <w:sz w:val="20"/>
          <w:szCs w:val="20"/>
          <w:lang w:val="es-ES_tradnl"/>
        </w:rPr>
      </w:pPr>
    </w:p>
    <w:p w:rsidR="00A413FE" w:rsidRPr="00A413FE" w:rsidRDefault="00627609" w:rsidP="00920409">
      <w:pPr>
        <w:autoSpaceDE w:val="0"/>
        <w:autoSpaceDN w:val="0"/>
        <w:spacing w:after="120"/>
        <w:jc w:val="center"/>
        <w:rPr>
          <w:rFonts w:ascii="Palatino Linotype" w:hAnsi="Palatino Linotype"/>
          <w:b/>
          <w:color w:val="C00000"/>
          <w:sz w:val="20"/>
          <w:szCs w:val="20"/>
          <w:lang w:val="es-ES_tradnl"/>
        </w:rPr>
      </w:pPr>
      <w:bookmarkStart w:id="0" w:name="_GoBack"/>
      <w:r>
        <w:rPr>
          <w:rFonts w:ascii="Palatino Linotype" w:hAnsi="Palatino Linotype"/>
          <w:b/>
          <w:color w:val="C00000"/>
          <w:sz w:val="20"/>
          <w:szCs w:val="20"/>
          <w:lang w:val="es-ES_tradnl"/>
        </w:rPr>
        <w:t>Sabato 1°</w:t>
      </w:r>
      <w:r w:rsidR="00C97ED6">
        <w:rPr>
          <w:rFonts w:ascii="Palatino Linotype" w:hAnsi="Palatino Linotype"/>
          <w:b/>
          <w:color w:val="C00000"/>
          <w:sz w:val="20"/>
          <w:szCs w:val="20"/>
          <w:lang w:val="es-ES_tradnl"/>
        </w:rPr>
        <w:t xml:space="preserve"> giugno</w:t>
      </w:r>
      <w:r>
        <w:rPr>
          <w:rFonts w:ascii="Palatino Linotype" w:hAnsi="Palatino Linotype"/>
          <w:b/>
          <w:color w:val="C00000"/>
          <w:sz w:val="20"/>
          <w:szCs w:val="20"/>
          <w:lang w:val="es-ES_tradnl"/>
        </w:rPr>
        <w:t xml:space="preserve"> 2024</w:t>
      </w:r>
      <w:r w:rsidR="00C97ED6">
        <w:rPr>
          <w:rFonts w:ascii="Palatino Linotype" w:hAnsi="Palatino Linotype"/>
          <w:b/>
          <w:color w:val="C00000"/>
          <w:sz w:val="20"/>
          <w:szCs w:val="20"/>
          <w:lang w:val="es-ES_tradnl"/>
        </w:rPr>
        <w:t xml:space="preserve">, ore </w:t>
      </w:r>
      <w:r>
        <w:rPr>
          <w:rFonts w:ascii="Palatino Linotype" w:hAnsi="Palatino Linotype"/>
          <w:b/>
          <w:color w:val="C00000"/>
          <w:sz w:val="20"/>
          <w:szCs w:val="20"/>
          <w:lang w:val="es-ES_tradnl"/>
        </w:rPr>
        <w:t>15.30</w:t>
      </w:r>
      <w:r w:rsidR="00C97ED6">
        <w:rPr>
          <w:rFonts w:ascii="Palatino Linotype" w:hAnsi="Palatino Linotype"/>
          <w:b/>
          <w:color w:val="C00000"/>
          <w:sz w:val="20"/>
          <w:szCs w:val="20"/>
          <w:lang w:val="es-ES_tradnl"/>
        </w:rPr>
        <w:t xml:space="preserve">, </w:t>
      </w:r>
      <w:r>
        <w:rPr>
          <w:rFonts w:ascii="Palatino Linotype" w:hAnsi="Palatino Linotype"/>
          <w:b/>
          <w:color w:val="C00000"/>
          <w:sz w:val="20"/>
          <w:szCs w:val="20"/>
          <w:lang w:val="es-ES_tradnl"/>
        </w:rPr>
        <w:t>Seminario interdiocesano “San Cromazio” (Castellerio, Pagnacco)</w:t>
      </w:r>
    </w:p>
    <w:p w:rsidR="00795EE8" w:rsidRDefault="00627609" w:rsidP="00795EE8">
      <w:pPr>
        <w:autoSpaceDE w:val="0"/>
        <w:autoSpaceDN w:val="0"/>
        <w:spacing w:after="120"/>
        <w:jc w:val="center"/>
        <w:rPr>
          <w:rFonts w:ascii="Palatino Linotype" w:hAnsi="Palatino Linotype"/>
          <w:b/>
          <w:bCs/>
          <w:color w:val="C00000"/>
          <w:sz w:val="36"/>
          <w:szCs w:val="36"/>
          <w:lang w:val="es-ES_tradnl"/>
        </w:rPr>
      </w:pPr>
      <w:r w:rsidRPr="00627609">
        <w:rPr>
          <w:rFonts w:ascii="Palatino Linotype" w:hAnsi="Palatino Linotype"/>
          <w:b/>
          <w:bCs/>
          <w:color w:val="C00000"/>
          <w:sz w:val="36"/>
          <w:szCs w:val="36"/>
          <w:lang w:val="es-ES_tradnl"/>
        </w:rPr>
        <w:t xml:space="preserve">Gli oratori estivi scaldano i motori. Sabato 1° giugno la Festa degli animatori. </w:t>
      </w:r>
      <w:r>
        <w:rPr>
          <w:rFonts w:ascii="Palatino Linotype" w:hAnsi="Palatino Linotype"/>
          <w:b/>
          <w:bCs/>
          <w:color w:val="C00000"/>
          <w:sz w:val="36"/>
          <w:szCs w:val="36"/>
          <w:lang w:val="es-ES_tradnl"/>
        </w:rPr>
        <w:t>Nelle Parrocchie migliaia di giovanissimi</w:t>
      </w:r>
    </w:p>
    <w:p w:rsidR="00954EC1" w:rsidRDefault="00954EC1" w:rsidP="00920409">
      <w:pPr>
        <w:pStyle w:val="Nessunaspaziatura"/>
        <w:spacing w:after="120"/>
        <w:rPr>
          <w:rFonts w:ascii="Palatino Linotype" w:hAnsi="Palatino Linotype"/>
          <w:b/>
          <w:bCs/>
          <w:i/>
          <w:iCs/>
          <w:color w:val="000000"/>
          <w:sz w:val="24"/>
          <w:szCs w:val="24"/>
          <w:lang w:val="es-ES_tradnl"/>
        </w:rPr>
      </w:pPr>
    </w:p>
    <w:p w:rsidR="007654F9" w:rsidRDefault="00627609" w:rsidP="007654F9">
      <w:pPr>
        <w:shd w:val="clear" w:color="auto" w:fill="FFFFFF"/>
        <w:spacing w:line="233" w:lineRule="atLeast"/>
        <w:rPr>
          <w:rFonts w:ascii="Palatino Linotype" w:hAnsi="Palatino Linotype" w:cstheme="minorBidi"/>
          <w:b/>
          <w:i/>
          <w:sz w:val="24"/>
          <w:szCs w:val="24"/>
          <w:lang w:val="es-ES_tradnl"/>
        </w:rPr>
      </w:pPr>
      <w:r w:rsidRPr="00627609">
        <w:rPr>
          <w:rFonts w:ascii="Palatino Linotype" w:hAnsi="Palatino Linotype"/>
          <w:b/>
          <w:i/>
          <w:sz w:val="24"/>
          <w:szCs w:val="24"/>
          <w:lang w:val="es-ES_tradnl"/>
        </w:rPr>
        <w:t xml:space="preserve">Il 1° giugno la prima edizione della Festa diocesana degli animatori inaugurerà la stagione estiva degli oratori. Tre mesi in cui migliaia di bambini, ragazzi, adolescenti e giovani (con relative famiglie) animano la vita delle </w:t>
      </w:r>
      <w:r>
        <w:rPr>
          <w:rFonts w:ascii="Palatino Linotype" w:hAnsi="Palatino Linotype"/>
          <w:b/>
          <w:i/>
          <w:sz w:val="24"/>
          <w:szCs w:val="24"/>
          <w:lang w:val="es-ES_tradnl"/>
        </w:rPr>
        <w:t>Parrocchie.</w:t>
      </w:r>
    </w:p>
    <w:p w:rsidR="00C97ED6" w:rsidRDefault="00C97ED6" w:rsidP="007654F9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</w:p>
    <w:p w:rsidR="00ED6FA2" w:rsidRDefault="00627609" w:rsidP="00627609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>Si avvicina a grandi passi l’estate e per le Parrocchie è tempo di pensare alle esperienze estive: campi in montagna e oratori si st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anno allestendo ovunque,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 con lo scopo di offrire a bambini e ragazzi esperienze indimenticabili di aggregazione, crescita nella fede e nello spirito di comunità. Sono centinaia, in tutta la Diocesi, gli animatori che in queste settimane si stanno preparando per le attività estive. Proprio a loro è dedicata la </w:t>
      </w:r>
      <w:r w:rsidRPr="00627609">
        <w:rPr>
          <w:rFonts w:ascii="Palatino Linotype" w:eastAsia="Times New Roman" w:hAnsi="Palatino Linotype"/>
          <w:b/>
          <w:color w:val="000000"/>
          <w:lang w:val="es-ES_tradnl" w:eastAsia="it-IT"/>
        </w:rPr>
        <w:t>prima edizione della Festa diocesana degli animatori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, una novità assoluta che la Pastorale giovanile diocesana proporrà </w:t>
      </w:r>
      <w:r w:rsidRPr="00627609">
        <w:rPr>
          <w:rFonts w:ascii="Palatino Linotype" w:eastAsia="Times New Roman" w:hAnsi="Palatino Linotype"/>
          <w:b/>
          <w:color w:val="000000"/>
          <w:lang w:val="es-ES_tradnl" w:eastAsia="it-IT"/>
        </w:rPr>
        <w:t>sabato 1° giugno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 negli spazi del Seminario di Castellerio, a Pagnacco.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 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A partire dalle 15.30, il Seminario accoglierà adolescenti e giovani animatori per un pomeriggio di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animazione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>, sfide tra oratori e allegria. Seguiranno un momento di preghiera e la cena. La conclusione è prevista per le 21.</w:t>
      </w:r>
    </w:p>
    <w:p w:rsidR="00627609" w:rsidRDefault="00627609" w:rsidP="00627609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</w:p>
    <w:p w:rsidR="00627609" w:rsidRPr="00627609" w:rsidRDefault="00627609" w:rsidP="00627609">
      <w:pPr>
        <w:shd w:val="clear" w:color="auto" w:fill="FFFFFF"/>
        <w:spacing w:line="233" w:lineRule="atLeast"/>
        <w:rPr>
          <w:rFonts w:ascii="Palatino Linotype" w:eastAsia="Times New Roman" w:hAnsi="Palatino Linotype"/>
          <w:b/>
          <w:color w:val="C00000"/>
          <w:sz w:val="32"/>
          <w:lang w:val="es-ES_tradnl" w:eastAsia="it-IT"/>
        </w:rPr>
      </w:pPr>
      <w:r w:rsidRPr="00627609">
        <w:rPr>
          <w:rFonts w:ascii="Palatino Linotype" w:eastAsia="Times New Roman" w:hAnsi="Palatino Linotype"/>
          <w:b/>
          <w:color w:val="C00000"/>
          <w:sz w:val="32"/>
          <w:lang w:val="es-ES_tradnl" w:eastAsia="it-IT"/>
        </w:rPr>
        <w:t>Gli oratori estivi in Diocesi</w:t>
      </w:r>
      <w:r>
        <w:rPr>
          <w:rFonts w:ascii="Palatino Linotype" w:eastAsia="Times New Roman" w:hAnsi="Palatino Linotype"/>
          <w:b/>
          <w:color w:val="C00000"/>
          <w:sz w:val="32"/>
          <w:lang w:val="es-ES_tradnl" w:eastAsia="it-IT"/>
        </w:rPr>
        <w:t>: oltre 6.500 partecipanti, di cui 1.600 adolescenti e giovani</w:t>
      </w:r>
    </w:p>
    <w:p w:rsidR="00627609" w:rsidRPr="00627609" w:rsidRDefault="00627609" w:rsidP="00627609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Ogni anno sono migliaia i bambini e i ragazzi che varcano i cancelli delle Parrocchie per proporre attività di aggregazione, animazione, spiritualità. Si tratta di una proposta ecclesiale con un comprovato riscontro sociale, permettendo alle famiglie di usufruire di un servizio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“di bassa soglia”, accessibile anche alle fasce di popolazione meno abbienti e con un 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>grande valore comunitario.</w:t>
      </w:r>
    </w:p>
    <w:p w:rsidR="00627609" w:rsidRPr="00627609" w:rsidRDefault="00627609" w:rsidP="00627609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Secondo i primi dati raccolti dalla Pastorale giovanile diocesana (aventi una copertura dell’80% degli oratori), </w:t>
      </w:r>
      <w:r w:rsidRPr="00627609">
        <w:rPr>
          <w:rFonts w:ascii="Palatino Linotype" w:eastAsia="Times New Roman" w:hAnsi="Palatino Linotype"/>
          <w:b/>
          <w:color w:val="000000"/>
          <w:lang w:val="es-ES_tradnl" w:eastAsia="it-IT"/>
        </w:rPr>
        <w:t>nell’estate 2024 saranno almeno 6.500 le persone impegnate negli oratori estivi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 (tra bambini, ragazzi, adolescenti e giovani), ad animare </w:t>
      </w:r>
      <w:r w:rsidRPr="00627609">
        <w:rPr>
          <w:rFonts w:ascii="Palatino Linotype" w:eastAsia="Times New Roman" w:hAnsi="Palatino Linotype"/>
          <w:b/>
          <w:color w:val="000000"/>
          <w:lang w:val="es-ES_tradnl" w:eastAsia="it-IT"/>
        </w:rPr>
        <w:t>una cinquantina di cortili in tutta la Diocesi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. Tra queste persone, </w:t>
      </w:r>
      <w:r w:rsidRPr="00627609">
        <w:rPr>
          <w:rFonts w:ascii="Palatino Linotype" w:eastAsia="Times New Roman" w:hAnsi="Palatino Linotype"/>
          <w:b/>
          <w:color w:val="000000"/>
          <w:lang w:val="es-ES_tradnl" w:eastAsia="it-IT"/>
        </w:rPr>
        <w:t>da segnalare i quasi 1.600 animatori a servizio dei più piccoli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>, adolescenti e giovani che costituiscono un autentico “tesoro” per la vita comunitaria delle Parrocchie.</w:t>
      </w:r>
    </w:p>
    <w:p w:rsidR="00627609" w:rsidRDefault="00627609" w:rsidP="00627609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>«Penso che dopo il termine della scuola, l’oratorio possa essere l’occasione per prolungare le relazioni e, in aggiunta, per mettersi a disposizione dei più piccoli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» ha affermato </w:t>
      </w:r>
      <w:r w:rsidRPr="00627609">
        <w:rPr>
          <w:rFonts w:ascii="Palatino Linotype" w:eastAsia="Times New Roman" w:hAnsi="Palatino Linotype"/>
          <w:b/>
          <w:color w:val="000000"/>
          <w:lang w:val="es-ES_tradnl" w:eastAsia="it-IT"/>
        </w:rPr>
        <w:t>don Daniele Morettin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, direttore dell’Ufficio diocesano di Pastorale giovanile. «Quello del servizio è 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un desiderio radicato nel cuore umano. Con i bambini, i giovani si mettono spesso in gioco e questo li 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lastRenderedPageBreak/>
        <w:t>aiuta sia a “fare squadra” con i coetanei, sia a mettere a fuoco alcuni propri talenti, capacità, desideri e bellezze. Penso quindi che il dato sia positivo e bello, che ci fa sperare nei giovani.»</w:t>
      </w:r>
    </w:p>
    <w:p w:rsidR="00627609" w:rsidRDefault="00627609" w:rsidP="00627609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</w:p>
    <w:p w:rsidR="00627609" w:rsidRPr="00627609" w:rsidRDefault="00627609" w:rsidP="00627609">
      <w:pPr>
        <w:shd w:val="clear" w:color="auto" w:fill="FFFFFF"/>
        <w:spacing w:line="233" w:lineRule="atLeast"/>
        <w:rPr>
          <w:rFonts w:ascii="Palatino Linotype" w:eastAsia="Times New Roman" w:hAnsi="Palatino Linotype"/>
          <w:b/>
          <w:color w:val="C00000"/>
          <w:sz w:val="32"/>
          <w:lang w:val="es-ES_tradnl" w:eastAsia="it-IT"/>
        </w:rPr>
      </w:pPr>
      <w:r w:rsidRPr="00627609">
        <w:rPr>
          <w:rFonts w:ascii="Palatino Linotype" w:eastAsia="Times New Roman" w:hAnsi="Palatino Linotype"/>
          <w:b/>
          <w:color w:val="C00000"/>
          <w:sz w:val="32"/>
          <w:lang w:val="es-ES_tradnl" w:eastAsia="it-IT"/>
        </w:rPr>
        <w:t>Oltre duemila giovanissimi in montagna</w:t>
      </w:r>
    </w:p>
    <w:p w:rsidR="00627609" w:rsidRPr="00A413FE" w:rsidRDefault="00627609" w:rsidP="00627609">
      <w:pPr>
        <w:shd w:val="clear" w:color="auto" w:fill="FFFFFF"/>
        <w:spacing w:line="233" w:lineRule="atLeast"/>
        <w:rPr>
          <w:rFonts w:ascii="Palatino Linotype" w:eastAsia="Times New Roman" w:hAnsi="Palatino Linotype"/>
          <w:color w:val="000000"/>
          <w:lang w:val="es-ES_tradnl" w:eastAsia="it-IT"/>
        </w:rPr>
      </w:pPr>
      <w:r>
        <w:rPr>
          <w:rFonts w:ascii="Palatino Linotype" w:eastAsia="Times New Roman" w:hAnsi="Palatino Linotype"/>
          <w:color w:val="000000"/>
          <w:lang w:val="es-ES_tradnl" w:eastAsia="it-IT"/>
        </w:rPr>
        <w:t>Le proposte degli oratori estivi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 vanno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integrate con i tradizionali 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campi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in montagna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,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iniziative 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educative comunitarie residenziali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promosse dalle Parrocchie del territorio diocesano 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le quali – sempre secondo i dati parziali – poteranno nella montagna friulana </w:t>
      </w:r>
      <w:r w:rsidRPr="00627609">
        <w:rPr>
          <w:rFonts w:ascii="Palatino Linotype" w:eastAsia="Times New Roman" w:hAnsi="Palatino Linotype"/>
          <w:b/>
          <w:color w:val="000000"/>
          <w:lang w:val="es-ES_tradnl" w:eastAsia="it-IT"/>
        </w:rPr>
        <w:t>almeno 2.100 persone lungo tutto l’arco dell’estate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>.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 Senza contare i numerosissimi gruppi scout che costellano</w:t>
      </w:r>
      <w:r w:rsidR="008965FC">
        <w:rPr>
          <w:rFonts w:ascii="Palatino Linotype" w:eastAsia="Times New Roman" w:hAnsi="Palatino Linotype"/>
          <w:color w:val="000000"/>
          <w:lang w:val="es-ES_tradnl" w:eastAsia="it-IT"/>
        </w:rPr>
        <w:t xml:space="preserve"> paesi di montagna,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 sentieri e radure. «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>Stare insieme 24 ore al giorno permette di rendere la relazione più intensa perché si sperimentano assieme anche le fatiche e sfide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» conclude don Morettin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.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«Ma c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’è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anche 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un altro aspetto, </w:t>
      </w:r>
      <w:r w:rsidR="008965FC">
        <w:rPr>
          <w:rFonts w:ascii="Palatino Linotype" w:eastAsia="Times New Roman" w:hAnsi="Palatino Linotype"/>
          <w:color w:val="000000"/>
          <w:lang w:val="es-ES_tradnl" w:eastAsia="it-IT"/>
        </w:rPr>
        <w:t>di natura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 intergenerazionale: ci sono i ragazzi, ma anche i giovani, alcuni adulti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 xml:space="preserve">a supporto, eccetera. È </w:t>
      </w:r>
      <w:r w:rsidRPr="00627609">
        <w:rPr>
          <w:rFonts w:ascii="Palatino Linotype" w:eastAsia="Times New Roman" w:hAnsi="Palatino Linotype"/>
          <w:color w:val="000000"/>
          <w:lang w:val="es-ES_tradnl" w:eastAsia="it-IT"/>
        </w:rPr>
        <w:t xml:space="preserve">un aspetto che nei prossimi anni sarà sempre più necessario per poter garantire </w:t>
      </w:r>
      <w:r>
        <w:rPr>
          <w:rFonts w:ascii="Palatino Linotype" w:eastAsia="Times New Roman" w:hAnsi="Palatino Linotype"/>
          <w:color w:val="000000"/>
          <w:lang w:val="es-ES_tradnl" w:eastAsia="it-IT"/>
        </w:rPr>
        <w:t>la sopravvivenza delle comunità»</w:t>
      </w:r>
      <w:r w:rsidR="000C7A1A">
        <w:rPr>
          <w:rFonts w:ascii="Palatino Linotype" w:eastAsia="Times New Roman" w:hAnsi="Palatino Linotype"/>
          <w:color w:val="000000"/>
          <w:lang w:val="es-ES_tradnl" w:eastAsia="it-IT"/>
        </w:rPr>
        <w:t>.</w:t>
      </w:r>
      <w:bookmarkEnd w:id="0"/>
    </w:p>
    <w:sectPr w:rsidR="00627609" w:rsidRPr="00A41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94C"/>
    <w:multiLevelType w:val="multilevel"/>
    <w:tmpl w:val="350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4C52"/>
    <w:multiLevelType w:val="multilevel"/>
    <w:tmpl w:val="4AD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1D44"/>
    <w:multiLevelType w:val="multilevel"/>
    <w:tmpl w:val="E70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32E28"/>
    <w:multiLevelType w:val="multilevel"/>
    <w:tmpl w:val="FB3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15FC"/>
    <w:multiLevelType w:val="multilevel"/>
    <w:tmpl w:val="12E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2D6"/>
    <w:multiLevelType w:val="multilevel"/>
    <w:tmpl w:val="974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3"/>
    <w:rsid w:val="00007F86"/>
    <w:rsid w:val="00025F66"/>
    <w:rsid w:val="000507E1"/>
    <w:rsid w:val="000531F6"/>
    <w:rsid w:val="000727B3"/>
    <w:rsid w:val="000A0898"/>
    <w:rsid w:val="000B4508"/>
    <w:rsid w:val="000C7A1A"/>
    <w:rsid w:val="001046B9"/>
    <w:rsid w:val="00113B84"/>
    <w:rsid w:val="001618D9"/>
    <w:rsid w:val="001B48D9"/>
    <w:rsid w:val="00280E4C"/>
    <w:rsid w:val="00287650"/>
    <w:rsid w:val="002A5F2D"/>
    <w:rsid w:val="002B6DD7"/>
    <w:rsid w:val="00370E7C"/>
    <w:rsid w:val="003D22D3"/>
    <w:rsid w:val="004927AE"/>
    <w:rsid w:val="004B52ED"/>
    <w:rsid w:val="005020B5"/>
    <w:rsid w:val="0050734D"/>
    <w:rsid w:val="005C6DA6"/>
    <w:rsid w:val="00616B29"/>
    <w:rsid w:val="00627609"/>
    <w:rsid w:val="006330AA"/>
    <w:rsid w:val="00651474"/>
    <w:rsid w:val="00682D7A"/>
    <w:rsid w:val="006942A6"/>
    <w:rsid w:val="006A76D9"/>
    <w:rsid w:val="006C7B9B"/>
    <w:rsid w:val="007035F6"/>
    <w:rsid w:val="00721FB6"/>
    <w:rsid w:val="00752B60"/>
    <w:rsid w:val="00753348"/>
    <w:rsid w:val="00764784"/>
    <w:rsid w:val="007654F9"/>
    <w:rsid w:val="007953E6"/>
    <w:rsid w:val="00795EE8"/>
    <w:rsid w:val="007C2A31"/>
    <w:rsid w:val="007E0B39"/>
    <w:rsid w:val="0087392C"/>
    <w:rsid w:val="00873F60"/>
    <w:rsid w:val="008965FC"/>
    <w:rsid w:val="008A03ED"/>
    <w:rsid w:val="008B1060"/>
    <w:rsid w:val="008C774D"/>
    <w:rsid w:val="00901CD3"/>
    <w:rsid w:val="00920409"/>
    <w:rsid w:val="00926A0C"/>
    <w:rsid w:val="00954EC1"/>
    <w:rsid w:val="009B54C4"/>
    <w:rsid w:val="009F7926"/>
    <w:rsid w:val="00A16014"/>
    <w:rsid w:val="00A413FE"/>
    <w:rsid w:val="00A444BB"/>
    <w:rsid w:val="00A60FAD"/>
    <w:rsid w:val="00A84EAC"/>
    <w:rsid w:val="00AA6016"/>
    <w:rsid w:val="00AE646F"/>
    <w:rsid w:val="00B03592"/>
    <w:rsid w:val="00B12976"/>
    <w:rsid w:val="00B16681"/>
    <w:rsid w:val="00B310BE"/>
    <w:rsid w:val="00BA2F36"/>
    <w:rsid w:val="00BB44FF"/>
    <w:rsid w:val="00BF1786"/>
    <w:rsid w:val="00C24E14"/>
    <w:rsid w:val="00C65C9A"/>
    <w:rsid w:val="00C70467"/>
    <w:rsid w:val="00C75ED8"/>
    <w:rsid w:val="00C97ED6"/>
    <w:rsid w:val="00CC57E8"/>
    <w:rsid w:val="00DB05F0"/>
    <w:rsid w:val="00DC7545"/>
    <w:rsid w:val="00E1301C"/>
    <w:rsid w:val="00E173DE"/>
    <w:rsid w:val="00E2528C"/>
    <w:rsid w:val="00E304B4"/>
    <w:rsid w:val="00E31593"/>
    <w:rsid w:val="00E41F27"/>
    <w:rsid w:val="00E719A9"/>
    <w:rsid w:val="00E936A3"/>
    <w:rsid w:val="00ED1DD2"/>
    <w:rsid w:val="00ED6FA2"/>
    <w:rsid w:val="00EF7E36"/>
    <w:rsid w:val="00F026EB"/>
    <w:rsid w:val="00F074B0"/>
    <w:rsid w:val="00F229AC"/>
    <w:rsid w:val="00F92FC3"/>
    <w:rsid w:val="00FD51C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8C9E"/>
  <w15:chartTrackingRefBased/>
  <w15:docId w15:val="{E94E62F3-A0F7-4921-B77C-82C8B4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7B3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727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B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27B3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0727B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1474"/>
    <w:rPr>
      <w:b/>
      <w:bCs/>
    </w:rPr>
  </w:style>
  <w:style w:type="character" w:styleId="Enfasicorsivo">
    <w:name w:val="Emphasis"/>
    <w:basedOn w:val="Carpredefinitoparagrafo"/>
    <w:uiPriority w:val="20"/>
    <w:qFormat/>
    <w:rsid w:val="006514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FD74-C5C9-40CA-8FEF-6908FADC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586</Words>
  <Characters>3181</Characters>
  <Application>Microsoft Office Word</Application>
  <DocSecurity>0</DocSecurity>
  <Lines>41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21</cp:revision>
  <cp:lastPrinted>2024-05-03T16:15:00Z</cp:lastPrinted>
  <dcterms:created xsi:type="dcterms:W3CDTF">2024-04-30T09:31:00Z</dcterms:created>
  <dcterms:modified xsi:type="dcterms:W3CDTF">2024-05-31T10:02:00Z</dcterms:modified>
</cp:coreProperties>
</file>