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bookmarkStart w:id="0" w:name="_GoBack"/>
      <w:r w:rsidRPr="00F41832">
        <w:rPr>
          <w:rFonts w:ascii="Palatino Linotype" w:hAnsi="Palatino Linotype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498634" cy="534283"/>
            <wp:effectExtent l="0" t="0" r="0" b="0"/>
            <wp:docPr id="2" name="Immagine 2" descr="U:\CAP\Comunicazioni\2024-2025\Logo Arcidiocesi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omunicazioni\2024-2025\Logo Arcidiocesi comple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07" cy="5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5B1AE3">
        <w:rPr>
          <w:rFonts w:ascii="Palatino Linotype" w:hAnsi="Palatino Linotype"/>
          <w:color w:val="000000"/>
          <w:sz w:val="20"/>
          <w:szCs w:val="20"/>
          <w:u w:val="single"/>
        </w:rPr>
        <w:t>5</w:t>
      </w:r>
      <w:r w:rsidR="005F0857">
        <w:rPr>
          <w:rFonts w:ascii="Palatino Linotype" w:hAnsi="Palatino Linotype"/>
          <w:color w:val="000000"/>
          <w:sz w:val="20"/>
          <w:szCs w:val="20"/>
          <w:u w:val="single"/>
        </w:rPr>
        <w:t>4</w:t>
      </w: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:rsidR="0061016A" w:rsidRDefault="0061016A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</w:p>
    <w:p w:rsidR="00F80E4A" w:rsidRPr="00F80E4A" w:rsidRDefault="005F0857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b/>
          <w:color w:val="C00000"/>
          <w:sz w:val="24"/>
          <w:szCs w:val="20"/>
        </w:rPr>
      </w:pPr>
      <w:r>
        <w:rPr>
          <w:rFonts w:ascii="Palatino Linotype" w:hAnsi="Palatino Linotype"/>
          <w:b/>
          <w:color w:val="C00000"/>
          <w:sz w:val="24"/>
          <w:szCs w:val="20"/>
        </w:rPr>
        <w:t>Lunedì 11 e martedì 12</w:t>
      </w:r>
      <w:r w:rsidR="008B60CD">
        <w:rPr>
          <w:rFonts w:ascii="Palatino Linotype" w:hAnsi="Palatino Linotype"/>
          <w:b/>
          <w:color w:val="C00000"/>
          <w:sz w:val="24"/>
          <w:szCs w:val="20"/>
        </w:rPr>
        <w:t xml:space="preserve"> novembre 2024</w:t>
      </w:r>
      <w:r>
        <w:rPr>
          <w:rFonts w:ascii="Palatino Linotype" w:hAnsi="Palatino Linotype"/>
          <w:b/>
          <w:color w:val="C00000"/>
          <w:sz w:val="24"/>
          <w:szCs w:val="20"/>
        </w:rPr>
        <w:t>, ore 20</w:t>
      </w:r>
    </w:p>
    <w:p w:rsidR="000348A2" w:rsidRPr="00F41832" w:rsidRDefault="005F0857" w:rsidP="008B60CD">
      <w:pPr>
        <w:spacing w:line="23" w:lineRule="atLeast"/>
        <w:jc w:val="center"/>
        <w:rPr>
          <w:rFonts w:ascii="Palatino Linotype" w:hAnsi="Palatino Linotype" w:cstheme="minorHAnsi"/>
          <w:b/>
          <w:color w:val="C00000"/>
          <w:sz w:val="44"/>
          <w:szCs w:val="24"/>
        </w:rPr>
      </w:pPr>
      <w:r>
        <w:rPr>
          <w:rFonts w:ascii="Palatino Linotype" w:hAnsi="Palatino Linotype" w:cstheme="minorHAnsi"/>
          <w:b/>
          <w:color w:val="C00000"/>
          <w:sz w:val="44"/>
          <w:szCs w:val="24"/>
        </w:rPr>
        <w:t>Prosegue in Diocesi l’esperienza dei laboratori di comunicazione ecclesiale</w:t>
      </w:r>
    </w:p>
    <w:p w:rsidR="00F26FE1" w:rsidRDefault="005F0857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5F0857">
        <w:rPr>
          <w:rFonts w:ascii="Palatino Linotype" w:hAnsi="Palatino Linotype" w:cstheme="minorHAnsi"/>
          <w:b/>
          <w:i/>
          <w:szCs w:val="24"/>
        </w:rPr>
        <w:t>Nei mesi di novembre 2024 e febbraio 2025 si svolge la seconda edizione di «Comunicare il Vangelo», la proposta formativa sviluppata in 4 laboratori dedicati alla comunicazione ecclesiale. Prossimi incontri lunedì 11 e martedì 12 novembre</w:t>
      </w:r>
      <w:r w:rsidR="005C2ED5">
        <w:rPr>
          <w:rFonts w:ascii="Palatino Linotype" w:hAnsi="Palatino Linotype" w:cstheme="minorHAnsi"/>
          <w:b/>
          <w:i/>
          <w:szCs w:val="24"/>
        </w:rPr>
        <w:t>, alle 20</w:t>
      </w:r>
      <w:r w:rsidRPr="005F0857">
        <w:rPr>
          <w:rFonts w:ascii="Palatino Linotype" w:hAnsi="Palatino Linotype" w:cstheme="minorHAnsi"/>
          <w:b/>
          <w:i/>
          <w:szCs w:val="24"/>
        </w:rPr>
        <w:t>, rispettivamen</w:t>
      </w:r>
      <w:r>
        <w:rPr>
          <w:rFonts w:ascii="Palatino Linotype" w:hAnsi="Palatino Linotype" w:cstheme="minorHAnsi"/>
          <w:b/>
          <w:i/>
          <w:szCs w:val="24"/>
        </w:rPr>
        <w:t xml:space="preserve">te </w:t>
      </w:r>
      <w:r w:rsidR="005C2ED5">
        <w:rPr>
          <w:rFonts w:ascii="Palatino Linotype" w:hAnsi="Palatino Linotype" w:cstheme="minorHAnsi"/>
          <w:b/>
          <w:i/>
          <w:szCs w:val="24"/>
        </w:rPr>
        <w:t xml:space="preserve">in Parrocchia </w:t>
      </w:r>
      <w:r>
        <w:rPr>
          <w:rFonts w:ascii="Palatino Linotype" w:hAnsi="Palatino Linotype" w:cstheme="minorHAnsi"/>
          <w:b/>
          <w:i/>
          <w:szCs w:val="24"/>
        </w:rPr>
        <w:t xml:space="preserve">a Talmassons e </w:t>
      </w:r>
      <w:r w:rsidR="005C2ED5">
        <w:rPr>
          <w:rFonts w:ascii="Palatino Linotype" w:hAnsi="Palatino Linotype" w:cstheme="minorHAnsi"/>
          <w:b/>
          <w:i/>
          <w:szCs w:val="24"/>
        </w:rPr>
        <w:t xml:space="preserve">in seminario </w:t>
      </w:r>
      <w:r>
        <w:rPr>
          <w:rFonts w:ascii="Palatino Linotype" w:hAnsi="Palatino Linotype" w:cstheme="minorHAnsi"/>
          <w:b/>
          <w:i/>
          <w:szCs w:val="24"/>
        </w:rPr>
        <w:t>a Castellerio</w:t>
      </w:r>
      <w:r w:rsidRPr="005F0857">
        <w:rPr>
          <w:rFonts w:ascii="Palatino Linotype" w:hAnsi="Palatino Linotype" w:cstheme="minorHAnsi"/>
          <w:b/>
          <w:i/>
          <w:szCs w:val="24"/>
        </w:rPr>
        <w:t>.</w:t>
      </w:r>
    </w:p>
    <w:p w:rsidR="00F85A1D" w:rsidRDefault="00F85A1D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5C2ED5" w:rsidRPr="00F85A1D" w:rsidRDefault="005F0857" w:rsidP="005C2ED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5F0857">
        <w:rPr>
          <w:rFonts w:ascii="Palatino Linotype" w:hAnsi="Palatino Linotype" w:cstheme="minorHAnsi"/>
          <w:bCs/>
          <w:szCs w:val="24"/>
        </w:rPr>
        <w:t>Una proposta formativa che vuole rendere più consapevole la comunicazione nelle Parrocchie e nelle Collaborazioni pastorali, fornendo competenze e strumenti operativi. È «Comunicare il Vangelo», ciclo di quattro serate laboratoriali promosse dall’Ufficio diocesano per la pastor</w:t>
      </w:r>
      <w:r w:rsidR="00AB1232">
        <w:rPr>
          <w:rFonts w:ascii="Palatino Linotype" w:hAnsi="Palatino Linotype" w:cstheme="minorHAnsi"/>
          <w:bCs/>
          <w:szCs w:val="24"/>
        </w:rPr>
        <w:t>ale delle comunicazioni sociali</w:t>
      </w:r>
      <w:r w:rsidRPr="005F0857">
        <w:rPr>
          <w:rFonts w:ascii="Palatino Linotype" w:hAnsi="Palatino Linotype" w:cstheme="minorHAnsi"/>
          <w:bCs/>
          <w:szCs w:val="24"/>
        </w:rPr>
        <w:t xml:space="preserve">. </w:t>
      </w:r>
      <w:r w:rsidR="005C2ED5" w:rsidRPr="005F0857">
        <w:rPr>
          <w:rFonts w:ascii="Palatino Linotype" w:hAnsi="Palatino Linotype" w:cstheme="minorHAnsi"/>
          <w:bCs/>
          <w:szCs w:val="24"/>
        </w:rPr>
        <w:t xml:space="preserve">Destinatari della proposta sono </w:t>
      </w:r>
      <w:r w:rsidR="005C2ED5">
        <w:rPr>
          <w:rFonts w:ascii="Palatino Linotype" w:hAnsi="Palatino Linotype" w:cstheme="minorHAnsi"/>
          <w:bCs/>
          <w:szCs w:val="24"/>
        </w:rPr>
        <w:t>volontari parrocchiali attivi nell’utilizzo degli strumenti di comunicazione parrocchiale: dai bollettini ai siti web, dalle chat parrocchiali ai canali sui social media.</w:t>
      </w:r>
    </w:p>
    <w:p w:rsidR="005F0857" w:rsidRPr="005F0857" w:rsidRDefault="005F0857" w:rsidP="005F085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5F0857">
        <w:rPr>
          <w:rFonts w:ascii="Palatino Linotype" w:hAnsi="Palatino Linotype" w:cstheme="minorHAnsi"/>
          <w:bCs/>
          <w:szCs w:val="24"/>
        </w:rPr>
        <w:t xml:space="preserve">«I primi laboratori parleranno di tematiche molto concrete, alcune quasi quotidiane» afferma </w:t>
      </w:r>
      <w:r w:rsidRPr="005C2ED5">
        <w:rPr>
          <w:rFonts w:ascii="Palatino Linotype" w:hAnsi="Palatino Linotype" w:cstheme="minorHAnsi"/>
          <w:b/>
          <w:bCs/>
          <w:szCs w:val="24"/>
        </w:rPr>
        <w:t>Giovanni Lesa</w:t>
      </w:r>
      <w:r w:rsidRPr="005F0857">
        <w:rPr>
          <w:rFonts w:ascii="Palatino Linotype" w:hAnsi="Palatino Linotype" w:cstheme="minorHAnsi"/>
          <w:bCs/>
          <w:szCs w:val="24"/>
        </w:rPr>
        <w:t>, direttore dell’Ufficio diocesano per le Comunicazioni sociali. «A novembre infatti parleremo sia di tutela dei dati personali nelle pubblicazioni parrocchiali (cartacee o sui social), sia di implicazioni sul diritto d’autore nell’utilizzo di determinate immagini»</w:t>
      </w:r>
      <w:proofErr w:type="gramStart"/>
      <w:r w:rsidR="005C2ED5">
        <w:rPr>
          <w:rFonts w:ascii="Palatino Linotype" w:hAnsi="Palatino Linotype" w:cstheme="minorHAnsi"/>
          <w:bCs/>
          <w:szCs w:val="24"/>
        </w:rPr>
        <w:t xml:space="preserve">. </w:t>
      </w:r>
      <w:proofErr w:type="gramEnd"/>
      <w:r w:rsidR="005C2ED5">
        <w:rPr>
          <w:rFonts w:ascii="Palatino Linotype" w:hAnsi="Palatino Linotype" w:cstheme="minorHAnsi"/>
          <w:bCs/>
          <w:szCs w:val="24"/>
        </w:rPr>
        <w:t>In agenda un incontro martedì 12 novembre, alle 20, in Seminario a Castellerio</w:t>
      </w:r>
      <w:r w:rsidRPr="005F0857">
        <w:rPr>
          <w:rFonts w:ascii="Palatino Linotype" w:hAnsi="Palatino Linotype" w:cstheme="minorHAnsi"/>
          <w:bCs/>
          <w:szCs w:val="24"/>
        </w:rPr>
        <w:t xml:space="preserve">. </w:t>
      </w:r>
      <w:r w:rsidR="005C2ED5">
        <w:rPr>
          <w:rFonts w:ascii="Palatino Linotype" w:hAnsi="Palatino Linotype" w:cstheme="minorHAnsi"/>
          <w:bCs/>
          <w:szCs w:val="24"/>
        </w:rPr>
        <w:t xml:space="preserve">L’obiettivo? Cercare una risposta </w:t>
      </w:r>
      <w:r w:rsidRPr="005F0857">
        <w:rPr>
          <w:rFonts w:ascii="Palatino Linotype" w:hAnsi="Palatino Linotype" w:cstheme="minorHAnsi"/>
          <w:bCs/>
          <w:szCs w:val="24"/>
        </w:rPr>
        <w:t xml:space="preserve">ai dubbi che molti – pensiamo </w:t>
      </w:r>
      <w:r w:rsidR="00AB1232">
        <w:rPr>
          <w:rFonts w:ascii="Palatino Linotype" w:hAnsi="Palatino Linotype" w:cstheme="minorHAnsi"/>
          <w:bCs/>
          <w:szCs w:val="24"/>
        </w:rPr>
        <w:t>a coloro che operano negli</w:t>
      </w:r>
      <w:r w:rsidRPr="005F0857">
        <w:rPr>
          <w:rFonts w:ascii="Palatino Linotype" w:hAnsi="Palatino Linotype" w:cstheme="minorHAnsi"/>
          <w:bCs/>
          <w:szCs w:val="24"/>
        </w:rPr>
        <w:t xml:space="preserve"> oratori – esprimono riguardo alla pubblicazione di foto delle attività parrocchiali su Instagram, </w:t>
      </w:r>
      <w:proofErr w:type="spellStart"/>
      <w:r w:rsidRPr="005F0857">
        <w:rPr>
          <w:rFonts w:ascii="Palatino Linotype" w:hAnsi="Palatino Linotype" w:cstheme="minorHAnsi"/>
          <w:bCs/>
          <w:szCs w:val="24"/>
        </w:rPr>
        <w:t>Facebook</w:t>
      </w:r>
      <w:proofErr w:type="spellEnd"/>
      <w:r w:rsidRPr="005F0857">
        <w:rPr>
          <w:rFonts w:ascii="Palatino Linotype" w:hAnsi="Palatino Linotype" w:cstheme="minorHAnsi"/>
          <w:bCs/>
          <w:szCs w:val="24"/>
        </w:rPr>
        <w:t xml:space="preserve">, WhatsApp, soprattutto quando sono ritratti bambini o ragazzi. A questo si aggiunge un secondo </w:t>
      </w:r>
      <w:r w:rsidR="005C2ED5">
        <w:rPr>
          <w:rFonts w:ascii="Palatino Linotype" w:hAnsi="Palatino Linotype" w:cstheme="minorHAnsi"/>
          <w:bCs/>
          <w:szCs w:val="24"/>
        </w:rPr>
        <w:t>aspetto</w:t>
      </w:r>
      <w:r w:rsidRPr="005F0857">
        <w:rPr>
          <w:rFonts w:ascii="Palatino Linotype" w:hAnsi="Palatino Linotype" w:cstheme="minorHAnsi"/>
          <w:bCs/>
          <w:szCs w:val="24"/>
        </w:rPr>
        <w:t xml:space="preserve">, assai frequente, riguardo la gestione di foto o video reperiti in rete di cui non si conosce la proprietà, quindi la “policy” sul diritto d’autore. </w:t>
      </w:r>
    </w:p>
    <w:p w:rsidR="005C2ED5" w:rsidRDefault="005F0857" w:rsidP="005F085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5F0857">
        <w:rPr>
          <w:rFonts w:ascii="Palatino Linotype" w:hAnsi="Palatino Linotype" w:cstheme="minorHAnsi"/>
          <w:bCs/>
          <w:szCs w:val="24"/>
        </w:rPr>
        <w:t>Un secondo aspetto riguarda i bollettini parrocchiali. «Può sembrare anacronistico, ma si tratta di uno strumento di comunicazione parrocchiale preziosissimo,</w:t>
      </w:r>
      <w:r w:rsidR="00AB1232">
        <w:rPr>
          <w:rFonts w:ascii="Palatino Linotype" w:hAnsi="Palatino Linotype" w:cstheme="minorHAnsi"/>
          <w:bCs/>
          <w:szCs w:val="24"/>
        </w:rPr>
        <w:t xml:space="preserve"> che parla nella prossimità, ma</w:t>
      </w:r>
      <w:r w:rsidRPr="005F0857">
        <w:rPr>
          <w:rFonts w:ascii="Palatino Linotype" w:hAnsi="Palatino Linotype" w:cstheme="minorHAnsi"/>
          <w:bCs/>
          <w:szCs w:val="24"/>
        </w:rPr>
        <w:t xml:space="preserve"> </w:t>
      </w:r>
      <w:r w:rsidR="00AB1232">
        <w:rPr>
          <w:rFonts w:ascii="Palatino Linotype" w:hAnsi="Palatino Linotype" w:cstheme="minorHAnsi"/>
          <w:bCs/>
          <w:szCs w:val="24"/>
        </w:rPr>
        <w:t xml:space="preserve">ha un’efficacia </w:t>
      </w:r>
      <w:r w:rsidRPr="005F0857">
        <w:rPr>
          <w:rFonts w:ascii="Palatino Linotype" w:hAnsi="Palatino Linotype" w:cstheme="minorHAnsi"/>
          <w:bCs/>
          <w:szCs w:val="24"/>
        </w:rPr>
        <w:t>altalenante», spiega Lesa. «</w:t>
      </w:r>
      <w:r w:rsidR="00AB1232">
        <w:rPr>
          <w:rFonts w:ascii="Palatino Linotype" w:hAnsi="Palatino Linotype" w:cstheme="minorHAnsi"/>
          <w:bCs/>
          <w:szCs w:val="24"/>
        </w:rPr>
        <w:t xml:space="preserve">In moltissimi territori </w:t>
      </w:r>
      <w:r w:rsidRPr="005F0857">
        <w:rPr>
          <w:rFonts w:ascii="Palatino Linotype" w:hAnsi="Palatino Linotype" w:cstheme="minorHAnsi"/>
          <w:bCs/>
          <w:szCs w:val="24"/>
        </w:rPr>
        <w:t>è l’unico modo per la Parrocchia di entrare davvero nelle case di tutti. E chi se ne prende cura, le piccole redazioni parrocchiali, lo sanno bene: in Diocesi stanno giungendo molte richieste di consigli, suggerimenti, idee per migliorare la forma e i contenu</w:t>
      </w:r>
      <w:r w:rsidR="00AB1232">
        <w:rPr>
          <w:rFonts w:ascii="Palatino Linotype" w:hAnsi="Palatino Linotype" w:cstheme="minorHAnsi"/>
          <w:bCs/>
          <w:szCs w:val="24"/>
        </w:rPr>
        <w:t>ti dei bollettini parrocchiali</w:t>
      </w:r>
      <w:r w:rsidRPr="005F0857">
        <w:rPr>
          <w:rFonts w:ascii="Palatino Linotype" w:hAnsi="Palatino Linotype" w:cstheme="minorHAnsi"/>
          <w:bCs/>
          <w:szCs w:val="24"/>
        </w:rPr>
        <w:t>».</w:t>
      </w:r>
    </w:p>
    <w:p w:rsidR="0009251D" w:rsidRDefault="00AB1232" w:rsidP="005F085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>La seconda sessione di</w:t>
      </w:r>
      <w:r w:rsidR="0009251D" w:rsidRPr="0009251D">
        <w:rPr>
          <w:rFonts w:ascii="Palatino Linotype" w:hAnsi="Palatino Linotype" w:cstheme="minorHAnsi"/>
          <w:bCs/>
          <w:szCs w:val="24"/>
        </w:rPr>
        <w:t xml:space="preserve"> laboratori</w:t>
      </w:r>
      <w:r>
        <w:rPr>
          <w:rFonts w:ascii="Palatino Linotype" w:hAnsi="Palatino Linotype" w:cstheme="minorHAnsi"/>
          <w:bCs/>
          <w:szCs w:val="24"/>
        </w:rPr>
        <w:t>, prevista</w:t>
      </w:r>
      <w:r w:rsidR="0009251D" w:rsidRPr="0009251D">
        <w:rPr>
          <w:rFonts w:ascii="Palatino Linotype" w:hAnsi="Palatino Linotype" w:cstheme="minorHAnsi"/>
          <w:bCs/>
          <w:szCs w:val="24"/>
        </w:rPr>
        <w:t xml:space="preserve"> a febbraio, </w:t>
      </w:r>
      <w:r>
        <w:rPr>
          <w:rFonts w:ascii="Palatino Linotype" w:hAnsi="Palatino Linotype" w:cstheme="minorHAnsi"/>
          <w:bCs/>
          <w:szCs w:val="24"/>
        </w:rPr>
        <w:t>permetterà</w:t>
      </w:r>
      <w:r w:rsidR="0009251D" w:rsidRPr="0009251D">
        <w:rPr>
          <w:rFonts w:ascii="Palatino Linotype" w:hAnsi="Palatino Linotype" w:cstheme="minorHAnsi"/>
          <w:bCs/>
          <w:szCs w:val="24"/>
        </w:rPr>
        <w:t xml:space="preserve"> di affrontare due ulteriori temi: da un lato la valorizzazione delle opere d’arte delle Parrocc</w:t>
      </w:r>
      <w:r w:rsidR="0009251D">
        <w:rPr>
          <w:rFonts w:ascii="Palatino Linotype" w:hAnsi="Palatino Linotype" w:cstheme="minorHAnsi"/>
          <w:bCs/>
          <w:szCs w:val="24"/>
        </w:rPr>
        <w:t>hie tramite la loro narrazione</w:t>
      </w:r>
      <w:r w:rsidR="0009251D" w:rsidRPr="0009251D">
        <w:rPr>
          <w:rFonts w:ascii="Palatino Linotype" w:hAnsi="Palatino Linotype" w:cstheme="minorHAnsi"/>
          <w:bCs/>
          <w:szCs w:val="24"/>
        </w:rPr>
        <w:t xml:space="preserve"> sui social media; dall’altro la comprensione di alcune dinamiche di comunicazione proprie di questo tempo storico, modalità diverse anche rispetto ad appena 10 anni fa.</w:t>
      </w:r>
      <w:bookmarkEnd w:id="0"/>
    </w:p>
    <w:sectPr w:rsidR="0009251D" w:rsidSect="0003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3D5"/>
    <w:rsid w:val="000005B1"/>
    <w:rsid w:val="000113FD"/>
    <w:rsid w:val="0002398C"/>
    <w:rsid w:val="000348A2"/>
    <w:rsid w:val="00036BEE"/>
    <w:rsid w:val="00040125"/>
    <w:rsid w:val="00063BA8"/>
    <w:rsid w:val="0009251D"/>
    <w:rsid w:val="000A3429"/>
    <w:rsid w:val="000B62F3"/>
    <w:rsid w:val="000E0256"/>
    <w:rsid w:val="00100371"/>
    <w:rsid w:val="00113A33"/>
    <w:rsid w:val="00114D0E"/>
    <w:rsid w:val="001406B2"/>
    <w:rsid w:val="001565D2"/>
    <w:rsid w:val="00161DBF"/>
    <w:rsid w:val="001949BE"/>
    <w:rsid w:val="001A41CD"/>
    <w:rsid w:val="001C0B3F"/>
    <w:rsid w:val="001C4878"/>
    <w:rsid w:val="00221299"/>
    <w:rsid w:val="00224E1D"/>
    <w:rsid w:val="00231B3C"/>
    <w:rsid w:val="002733D5"/>
    <w:rsid w:val="00290202"/>
    <w:rsid w:val="00293BD1"/>
    <w:rsid w:val="002A3D25"/>
    <w:rsid w:val="002C00BE"/>
    <w:rsid w:val="002C2A3D"/>
    <w:rsid w:val="002D1D81"/>
    <w:rsid w:val="002E6DA9"/>
    <w:rsid w:val="00300BA3"/>
    <w:rsid w:val="00303428"/>
    <w:rsid w:val="0031631F"/>
    <w:rsid w:val="003163A4"/>
    <w:rsid w:val="00340F62"/>
    <w:rsid w:val="00350841"/>
    <w:rsid w:val="0036292F"/>
    <w:rsid w:val="0036468B"/>
    <w:rsid w:val="00382C85"/>
    <w:rsid w:val="003D10E0"/>
    <w:rsid w:val="003D542D"/>
    <w:rsid w:val="00403723"/>
    <w:rsid w:val="00404B29"/>
    <w:rsid w:val="00445815"/>
    <w:rsid w:val="00454CD8"/>
    <w:rsid w:val="00461C92"/>
    <w:rsid w:val="00472AFD"/>
    <w:rsid w:val="004921B6"/>
    <w:rsid w:val="00497452"/>
    <w:rsid w:val="004C018F"/>
    <w:rsid w:val="004F6DE7"/>
    <w:rsid w:val="00510BB7"/>
    <w:rsid w:val="005402D3"/>
    <w:rsid w:val="00563361"/>
    <w:rsid w:val="00585AEE"/>
    <w:rsid w:val="005A6CE6"/>
    <w:rsid w:val="005B1AE3"/>
    <w:rsid w:val="005C2ED5"/>
    <w:rsid w:val="005E254F"/>
    <w:rsid w:val="005E2CFA"/>
    <w:rsid w:val="005F0857"/>
    <w:rsid w:val="0061016A"/>
    <w:rsid w:val="00623528"/>
    <w:rsid w:val="00632C97"/>
    <w:rsid w:val="0067062B"/>
    <w:rsid w:val="00672FE4"/>
    <w:rsid w:val="006739E4"/>
    <w:rsid w:val="00682E89"/>
    <w:rsid w:val="006A7EFE"/>
    <w:rsid w:val="006D30A5"/>
    <w:rsid w:val="006E48B3"/>
    <w:rsid w:val="00760395"/>
    <w:rsid w:val="0076175F"/>
    <w:rsid w:val="00771B4A"/>
    <w:rsid w:val="00784A72"/>
    <w:rsid w:val="00784BB3"/>
    <w:rsid w:val="0079375E"/>
    <w:rsid w:val="007A02C7"/>
    <w:rsid w:val="007B6F56"/>
    <w:rsid w:val="007E4DDD"/>
    <w:rsid w:val="007F0DBE"/>
    <w:rsid w:val="007F3889"/>
    <w:rsid w:val="00841BB1"/>
    <w:rsid w:val="0087437B"/>
    <w:rsid w:val="00885153"/>
    <w:rsid w:val="00891EE2"/>
    <w:rsid w:val="008B60CD"/>
    <w:rsid w:val="008D10A3"/>
    <w:rsid w:val="008D1468"/>
    <w:rsid w:val="008E0625"/>
    <w:rsid w:val="008E34E7"/>
    <w:rsid w:val="008E7575"/>
    <w:rsid w:val="008F208A"/>
    <w:rsid w:val="008F401C"/>
    <w:rsid w:val="0090593B"/>
    <w:rsid w:val="0091169F"/>
    <w:rsid w:val="00912B3C"/>
    <w:rsid w:val="00920B8A"/>
    <w:rsid w:val="009335CB"/>
    <w:rsid w:val="0094023B"/>
    <w:rsid w:val="00945C3D"/>
    <w:rsid w:val="00946A63"/>
    <w:rsid w:val="00956463"/>
    <w:rsid w:val="00960188"/>
    <w:rsid w:val="00960FDA"/>
    <w:rsid w:val="0097346E"/>
    <w:rsid w:val="009A18D0"/>
    <w:rsid w:val="009B1E6C"/>
    <w:rsid w:val="009D1CB3"/>
    <w:rsid w:val="00A0654A"/>
    <w:rsid w:val="00A15688"/>
    <w:rsid w:val="00A60C89"/>
    <w:rsid w:val="00A6448B"/>
    <w:rsid w:val="00A646F9"/>
    <w:rsid w:val="00A72E70"/>
    <w:rsid w:val="00A752C7"/>
    <w:rsid w:val="00A75608"/>
    <w:rsid w:val="00AB1232"/>
    <w:rsid w:val="00AB6570"/>
    <w:rsid w:val="00AC1BA8"/>
    <w:rsid w:val="00AC5780"/>
    <w:rsid w:val="00AE7F68"/>
    <w:rsid w:val="00B12D64"/>
    <w:rsid w:val="00B87929"/>
    <w:rsid w:val="00B937A6"/>
    <w:rsid w:val="00B95987"/>
    <w:rsid w:val="00BA58CD"/>
    <w:rsid w:val="00BB014F"/>
    <w:rsid w:val="00BE47E0"/>
    <w:rsid w:val="00C01A73"/>
    <w:rsid w:val="00C139B8"/>
    <w:rsid w:val="00C3445E"/>
    <w:rsid w:val="00C439AD"/>
    <w:rsid w:val="00C464C5"/>
    <w:rsid w:val="00C625A0"/>
    <w:rsid w:val="00C67ACB"/>
    <w:rsid w:val="00CB59C8"/>
    <w:rsid w:val="00CC6056"/>
    <w:rsid w:val="00CC70B2"/>
    <w:rsid w:val="00D66629"/>
    <w:rsid w:val="00D715CB"/>
    <w:rsid w:val="00D73F3E"/>
    <w:rsid w:val="00D857D4"/>
    <w:rsid w:val="00DC637B"/>
    <w:rsid w:val="00DD148E"/>
    <w:rsid w:val="00DE3C3C"/>
    <w:rsid w:val="00E0651E"/>
    <w:rsid w:val="00E24758"/>
    <w:rsid w:val="00E81AEB"/>
    <w:rsid w:val="00EA0869"/>
    <w:rsid w:val="00EA38DF"/>
    <w:rsid w:val="00EB5587"/>
    <w:rsid w:val="00ED1EFA"/>
    <w:rsid w:val="00F07FA8"/>
    <w:rsid w:val="00F127E4"/>
    <w:rsid w:val="00F26FE1"/>
    <w:rsid w:val="00F33621"/>
    <w:rsid w:val="00F40D35"/>
    <w:rsid w:val="00F41832"/>
    <w:rsid w:val="00F61A32"/>
    <w:rsid w:val="00F620F0"/>
    <w:rsid w:val="00F80E4A"/>
    <w:rsid w:val="00F83EE9"/>
    <w:rsid w:val="00F85A1D"/>
    <w:rsid w:val="00F95C1F"/>
    <w:rsid w:val="00FA01EB"/>
    <w:rsid w:val="00FA32C9"/>
    <w:rsid w:val="00FB059F"/>
    <w:rsid w:val="00FC2112"/>
    <w:rsid w:val="00FD637D"/>
    <w:rsid w:val="00FE08E6"/>
    <w:rsid w:val="00FE1A0D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71A8"/>
  <w15:docId w15:val="{161F145F-0210-4DEE-AAB3-D2F4FBE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B29"/>
    <w:rPr>
      <w:color w:val="0000FF"/>
      <w:u w:val="single"/>
    </w:rPr>
  </w:style>
  <w:style w:type="paragraph" w:customStyle="1" w:styleId="a">
    <w:basedOn w:val="Normale"/>
    <w:next w:val="Corpotesto"/>
    <w:rsid w:val="00AB65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65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6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88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37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Giovanni Lesa</cp:lastModifiedBy>
  <cp:revision>16</cp:revision>
  <cp:lastPrinted>2024-10-07T10:18:00Z</cp:lastPrinted>
  <dcterms:created xsi:type="dcterms:W3CDTF">2024-10-07T14:33:00Z</dcterms:created>
  <dcterms:modified xsi:type="dcterms:W3CDTF">2024-11-07T14:56:00Z</dcterms:modified>
</cp:coreProperties>
</file>