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37152E" w14:textId="03BB04DE" w:rsidR="00A03771" w:rsidRDefault="001F3815">
      <w:pPr>
        <w:spacing w:after="120" w:line="240" w:lineRule="auto"/>
        <w:rPr>
          <w:rFonts w:ascii="Palatino Linotype" w:eastAsia="Palatino Linotype" w:hAnsi="Palatino Linotype" w:cs="Palatino Linotype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26D88D" wp14:editId="0FDD92C7">
            <wp:simplePos x="0" y="0"/>
            <wp:positionH relativeFrom="margin">
              <wp:align>center</wp:align>
            </wp:positionH>
            <wp:positionV relativeFrom="paragraph">
              <wp:posOffset>-194933</wp:posOffset>
            </wp:positionV>
            <wp:extent cx="1792800" cy="637200"/>
            <wp:effectExtent l="0" t="0" r="0" b="0"/>
            <wp:wrapNone/>
            <wp:docPr id="6" name="image3.png" descr="U:\CAP\Comunicazioni\2024-2025\Logo Arcidiocesi compl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:\CAP\Comunicazioni\2024-2025\Logo Arcidiocesi completo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6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7C67" w14:textId="73BADEBE" w:rsidR="00A03771" w:rsidRDefault="00A0377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12F63DFB" w14:textId="098C954C" w:rsidR="001C2B53" w:rsidRDefault="001F3815" w:rsidP="001C2B53">
      <w:pPr>
        <w:spacing w:after="120"/>
        <w:jc w:val="center"/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 xml:space="preserve">Comunicato stampa </w:t>
      </w:r>
      <w:r w:rsidR="00CA26A0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8</w:t>
      </w:r>
      <w:r w:rsidR="001C2B53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/2025</w:t>
      </w:r>
    </w:p>
    <w:p w14:paraId="0BB47D56" w14:textId="77777777" w:rsidR="001C2B53" w:rsidRDefault="001C2B53" w:rsidP="001C2B53">
      <w:pPr>
        <w:spacing w:after="120"/>
        <w:jc w:val="center"/>
        <w:rPr>
          <w:rFonts w:ascii="Palatino Linotype" w:eastAsia="Palatino Linotype" w:hAnsi="Palatino Linotype" w:cs="Palatino Linotype"/>
          <w:b/>
          <w:color w:val="C00000"/>
          <w:sz w:val="20"/>
          <w:szCs w:val="20"/>
        </w:rPr>
      </w:pPr>
    </w:p>
    <w:p w14:paraId="2DEEB2F0" w14:textId="5177138C" w:rsidR="00716A6F" w:rsidRDefault="00CA26A0" w:rsidP="00716A6F">
      <w:pPr>
        <w:spacing w:before="120" w:after="120"/>
        <w:jc w:val="center"/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</w:pPr>
      <w:r w:rsidRPr="00CA26A0"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  <w:t>«Trasmettere la</w:t>
      </w:r>
      <w:r w:rsidR="00DF3B19"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  <w:t xml:space="preserve"> vita, speranza per il mondo». In tutta l’Arcidiocesi p</w:t>
      </w:r>
      <w:r w:rsidRPr="00CA26A0"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  <w:t>reghiera e teatro, testimonianze e foto per promuovere la vita</w:t>
      </w:r>
    </w:p>
    <w:p w14:paraId="39536EBD" w14:textId="77777777" w:rsidR="00716A6F" w:rsidRDefault="00716A6F" w:rsidP="00716A6F">
      <w:pPr>
        <w:spacing w:after="120"/>
        <w:rPr>
          <w:rFonts w:ascii="Palatino Linotype" w:eastAsia="Palatino Linotype" w:hAnsi="Palatino Linotype" w:cs="Palatino Linotype"/>
          <w:b/>
        </w:rPr>
      </w:pPr>
    </w:p>
    <w:p w14:paraId="50CC226C" w14:textId="5530EDA8" w:rsidR="00716A6F" w:rsidRDefault="00CA26A0" w:rsidP="00716A6F">
      <w:pPr>
        <w:spacing w:after="120"/>
        <w:rPr>
          <w:rFonts w:ascii="Palatino Linotype" w:eastAsia="Palatino Linotype" w:hAnsi="Palatino Linotype" w:cs="Palatino Linotype"/>
          <w:b/>
        </w:rPr>
      </w:pPr>
      <w:r w:rsidRPr="00CA26A0">
        <w:rPr>
          <w:rFonts w:ascii="Palatino Linotype" w:eastAsia="Palatino Linotype" w:hAnsi="Palatino Linotype" w:cs="Palatino Linotype"/>
          <w:b/>
          <w:i/>
        </w:rPr>
        <w:t xml:space="preserve">Un </w:t>
      </w:r>
      <w:r>
        <w:rPr>
          <w:rFonts w:ascii="Palatino Linotype" w:eastAsia="Palatino Linotype" w:hAnsi="Palatino Linotype" w:cs="Palatino Linotype"/>
          <w:b/>
          <w:i/>
        </w:rPr>
        <w:t xml:space="preserve">ricco </w:t>
      </w:r>
      <w:r w:rsidRPr="00CA26A0">
        <w:rPr>
          <w:rFonts w:ascii="Palatino Linotype" w:eastAsia="Palatino Linotype" w:hAnsi="Palatino Linotype" w:cs="Palatino Linotype"/>
          <w:b/>
          <w:i/>
        </w:rPr>
        <w:t xml:space="preserve">cartellone </w:t>
      </w:r>
      <w:r>
        <w:rPr>
          <w:rFonts w:ascii="Palatino Linotype" w:eastAsia="Palatino Linotype" w:hAnsi="Palatino Linotype" w:cs="Palatino Linotype"/>
          <w:b/>
          <w:i/>
        </w:rPr>
        <w:t xml:space="preserve">di iniziative </w:t>
      </w:r>
      <w:r w:rsidRPr="00CA26A0">
        <w:rPr>
          <w:rFonts w:ascii="Palatino Linotype" w:eastAsia="Palatino Linotype" w:hAnsi="Palatino Linotype" w:cs="Palatino Linotype"/>
          <w:b/>
          <w:i/>
        </w:rPr>
        <w:t>contraddistingue l'edizione 2025 della Festa diocesana della Vita che la Chiesa udinese propone in occasione della 47a Giornata nazionale per la vita. Primi appuntamenti nei giorni 1-2 febbraio, durante i quali tutto il territorio diocesano è coinvolto nella preghiera. Altri appuntamenti il 23 febbraio. Molto articolato il Messaggio dei Vescovi italiani.</w:t>
      </w:r>
    </w:p>
    <w:p w14:paraId="42517A4D" w14:textId="77777777" w:rsidR="00716A6F" w:rsidRDefault="00716A6F" w:rsidP="00716A6F">
      <w:pPr>
        <w:spacing w:after="120"/>
        <w:rPr>
          <w:rFonts w:ascii="Palatino Linotype" w:eastAsia="Palatino Linotype" w:hAnsi="Palatino Linotype" w:cs="Palatino Linotype"/>
          <w:b/>
        </w:rPr>
      </w:pPr>
    </w:p>
    <w:p w14:paraId="6F68B48E" w14:textId="5BD9EF6E" w:rsidR="003F5B83" w:rsidRDefault="003F5B83" w:rsidP="003F5B83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  <w:r w:rsidRPr="00FC6BF5">
        <w:rPr>
          <w:rFonts w:ascii="Palatino Linotype" w:eastAsia="Palatino Linotype" w:hAnsi="Palatino Linotype" w:cs="Palatino Linotype"/>
        </w:rPr>
        <w:t>«Tanti sono i motivi per guardare al</w:t>
      </w:r>
      <w:r>
        <w:rPr>
          <w:rFonts w:ascii="Palatino Linotype" w:eastAsia="Palatino Linotype" w:hAnsi="Palatino Linotype" w:cs="Palatino Linotype"/>
        </w:rPr>
        <w:t xml:space="preserve"> </w:t>
      </w:r>
      <w:r w:rsidRPr="00FC6BF5">
        <w:rPr>
          <w:rFonts w:ascii="Palatino Linotype" w:eastAsia="Palatino Linotype" w:hAnsi="Palatino Linotype" w:cs="Palatino Linotype"/>
        </w:rPr>
        <w:t>futuro con animo preoccupato (i conflitti in atto in diversi continenti,</w:t>
      </w:r>
      <w:r>
        <w:rPr>
          <w:rFonts w:ascii="Palatino Linotype" w:eastAsia="Palatino Linotype" w:hAnsi="Palatino Linotype" w:cs="Palatino Linotype"/>
        </w:rPr>
        <w:t xml:space="preserve"> </w:t>
      </w:r>
      <w:r w:rsidRPr="00FC6BF5">
        <w:rPr>
          <w:rFonts w:ascii="Palatino Linotype" w:eastAsia="Palatino Linotype" w:hAnsi="Palatino Linotype" w:cs="Palatino Linotype"/>
        </w:rPr>
        <w:t>il degrado ambientale, l’incertezza</w:t>
      </w:r>
      <w:r>
        <w:rPr>
          <w:rFonts w:ascii="Palatino Linotype" w:eastAsia="Palatino Linotype" w:hAnsi="Palatino Linotype" w:cs="Palatino Linotype"/>
        </w:rPr>
        <w:t xml:space="preserve"> </w:t>
      </w:r>
      <w:r w:rsidRPr="00FC6BF5">
        <w:rPr>
          <w:rFonts w:ascii="Palatino Linotype" w:eastAsia="Palatino Linotype" w:hAnsi="Palatino Linotype" w:cs="Palatino Linotype"/>
        </w:rPr>
        <w:t>dell’economia e della finanza</w:t>
      </w:r>
      <w:r>
        <w:rPr>
          <w:rFonts w:ascii="Palatino Linotype" w:eastAsia="Palatino Linotype" w:hAnsi="Palatino Linotype" w:cs="Palatino Linotype"/>
        </w:rPr>
        <w:t xml:space="preserve"> </w:t>
      </w:r>
      <w:r w:rsidRPr="00FC6BF5">
        <w:rPr>
          <w:rFonts w:ascii="Palatino Linotype" w:eastAsia="Palatino Linotype" w:hAnsi="Palatino Linotype" w:cs="Palatino Linotype"/>
        </w:rPr>
        <w:t>internazionale, il cosiddetto “inverno</w:t>
      </w:r>
      <w:r>
        <w:rPr>
          <w:rFonts w:ascii="Palatino Linotype" w:eastAsia="Palatino Linotype" w:hAnsi="Palatino Linotype" w:cs="Palatino Linotype"/>
        </w:rPr>
        <w:t xml:space="preserve"> </w:t>
      </w:r>
      <w:r w:rsidRPr="00FC6BF5">
        <w:rPr>
          <w:rFonts w:ascii="Palatino Linotype" w:eastAsia="Palatino Linotype" w:hAnsi="Palatino Linotype" w:cs="Palatino Linotype"/>
        </w:rPr>
        <w:t>demografico”), ma in quest’anno</w:t>
      </w:r>
      <w:r>
        <w:rPr>
          <w:rFonts w:ascii="Palatino Linotype" w:eastAsia="Palatino Linotype" w:hAnsi="Palatino Linotype" w:cs="Palatino Linotype"/>
        </w:rPr>
        <w:t xml:space="preserve"> </w:t>
      </w:r>
      <w:r w:rsidRPr="00FC6BF5">
        <w:rPr>
          <w:rFonts w:ascii="Palatino Linotype" w:eastAsia="Palatino Linotype" w:hAnsi="Palatino Linotype" w:cs="Palatino Linotype"/>
        </w:rPr>
        <w:t>giubilare, indetto da Papa Francesco,</w:t>
      </w:r>
      <w:r>
        <w:rPr>
          <w:rFonts w:ascii="Palatino Linotype" w:eastAsia="Palatino Linotype" w:hAnsi="Palatino Linotype" w:cs="Palatino Linotype"/>
        </w:rPr>
        <w:t xml:space="preserve"> </w:t>
      </w:r>
      <w:r w:rsidRPr="00FC6BF5">
        <w:rPr>
          <w:rFonts w:ascii="Palatino Linotype" w:eastAsia="Palatino Linotype" w:hAnsi="Palatino Linotype" w:cs="Palatino Linotype"/>
        </w:rPr>
        <w:t>siamo invitati a guardare a Gesù, la</w:t>
      </w:r>
      <w:r>
        <w:rPr>
          <w:rFonts w:ascii="Palatino Linotype" w:eastAsia="Palatino Linotype" w:hAnsi="Palatino Linotype" w:cs="Palatino Linotype"/>
        </w:rPr>
        <w:t xml:space="preserve"> </w:t>
      </w:r>
      <w:r w:rsidRPr="00FC6BF5">
        <w:rPr>
          <w:rFonts w:ascii="Palatino Linotype" w:eastAsia="Palatino Linotype" w:hAnsi="Palatino Linotype" w:cs="Palatino Linotype"/>
        </w:rPr>
        <w:t>Speranza che mai delude, e ad avere</w:t>
      </w:r>
      <w:r>
        <w:rPr>
          <w:rFonts w:ascii="Palatino Linotype" w:eastAsia="Palatino Linotype" w:hAnsi="Palatino Linotype" w:cs="Palatino Linotype"/>
        </w:rPr>
        <w:t xml:space="preserve"> </w:t>
      </w:r>
      <w:r w:rsidRPr="00FC6BF5">
        <w:rPr>
          <w:rFonts w:ascii="Palatino Linotype" w:eastAsia="Palatino Linotype" w:hAnsi="Palatino Linotype" w:cs="Palatino Linotype"/>
        </w:rPr>
        <w:t>fiducia in Dio che incoraggia tutti e</w:t>
      </w:r>
      <w:r>
        <w:rPr>
          <w:rFonts w:ascii="Palatino Linotype" w:eastAsia="Palatino Linotype" w:hAnsi="Palatino Linotype" w:cs="Palatino Linotype"/>
        </w:rPr>
        <w:t xml:space="preserve"> </w:t>
      </w:r>
      <w:r w:rsidRPr="00FC6BF5">
        <w:rPr>
          <w:rFonts w:ascii="Palatino Linotype" w:eastAsia="Palatino Linotype" w:hAnsi="Palatino Linotype" w:cs="Palatino Linotype"/>
        </w:rPr>
        <w:t>soprattutto i giovani ad essere aperti a</w:t>
      </w:r>
      <w:r>
        <w:rPr>
          <w:rFonts w:ascii="Palatino Linotype" w:eastAsia="Palatino Linotype" w:hAnsi="Palatino Linotype" w:cs="Palatino Linotype"/>
        </w:rPr>
        <w:t xml:space="preserve"> </w:t>
      </w:r>
      <w:r w:rsidRPr="00FC6BF5">
        <w:rPr>
          <w:rFonts w:ascii="Palatino Linotype" w:eastAsia="Palatino Linotype" w:hAnsi="Palatino Linotype" w:cs="Palatino Linotype"/>
        </w:rPr>
        <w:t>trasmettere la Vita, come speranza per</w:t>
      </w:r>
      <w:r>
        <w:rPr>
          <w:rFonts w:ascii="Palatino Linotype" w:eastAsia="Palatino Linotype" w:hAnsi="Palatino Linotype" w:cs="Palatino Linotype"/>
        </w:rPr>
        <w:t xml:space="preserve"> </w:t>
      </w:r>
      <w:r w:rsidRPr="00FC6BF5">
        <w:rPr>
          <w:rFonts w:ascii="Palatino Linotype" w:eastAsia="Palatino Linotype" w:hAnsi="Palatino Linotype" w:cs="Palatino Linotype"/>
        </w:rPr>
        <w:t>il mondo».</w:t>
      </w:r>
    </w:p>
    <w:p w14:paraId="1F78E1FC" w14:textId="5F865B4C" w:rsidR="003F5B83" w:rsidRDefault="003F5B83" w:rsidP="003F5B83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Con queste parole </w:t>
      </w:r>
      <w:r>
        <w:rPr>
          <w:rFonts w:ascii="Palatino Linotype" w:eastAsia="Palatino Linotype" w:hAnsi="Palatino Linotype" w:cs="Palatino Linotype"/>
        </w:rPr>
        <w:t>l’arcivescovo</w:t>
      </w:r>
      <w:r>
        <w:rPr>
          <w:rFonts w:ascii="Palatino Linotype" w:eastAsia="Palatino Linotype" w:hAnsi="Palatino Linotype" w:cs="Palatino Linotype"/>
        </w:rPr>
        <w:t xml:space="preserve"> di Udine</w:t>
      </w:r>
      <w:r w:rsidRPr="00FC6BF5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FC6BF5">
        <w:rPr>
          <w:rFonts w:ascii="Palatino Linotype" w:eastAsia="Palatino Linotype" w:hAnsi="Palatino Linotype" w:cs="Palatino Linotype"/>
          <w:b/>
        </w:rPr>
        <w:t>mons</w:t>
      </w:r>
      <w:proofErr w:type="spellEnd"/>
      <w:r w:rsidRPr="00FC6BF5">
        <w:rPr>
          <w:rFonts w:ascii="Palatino Linotype" w:eastAsia="Palatino Linotype" w:hAnsi="Palatino Linotype" w:cs="Palatino Linotype"/>
          <w:b/>
        </w:rPr>
        <w:t>. Riccardo Lamba</w:t>
      </w:r>
      <w:r>
        <w:rPr>
          <w:rFonts w:ascii="Palatino Linotype" w:eastAsia="Palatino Linotype" w:hAnsi="Palatino Linotype" w:cs="Palatino Linotype"/>
          <w:b/>
        </w:rPr>
        <w:t xml:space="preserve"> </w:t>
      </w:r>
      <w:r w:rsidRPr="003F5B83">
        <w:rPr>
          <w:rFonts w:ascii="Palatino Linotype" w:eastAsia="Palatino Linotype" w:hAnsi="Palatino Linotype" w:cs="Palatino Linotype"/>
        </w:rPr>
        <w:t>invita</w:t>
      </w:r>
      <w:r>
        <w:rPr>
          <w:rFonts w:ascii="Palatino Linotype" w:eastAsia="Palatino Linotype" w:hAnsi="Palatino Linotype" w:cs="Palatino Linotype"/>
        </w:rPr>
        <w:t xml:space="preserve"> la Chiesa udinese a sostenere la vita nascente – e le difficoltà di tante donne madri – in occasione della Festa diocesana per la Vita, che aprirà i battenti sabato 1° febbraio in prossimità della </w:t>
      </w:r>
      <w:r w:rsidRPr="00CA26A0">
        <w:rPr>
          <w:rFonts w:ascii="Palatino Linotype" w:eastAsia="Palatino Linotype" w:hAnsi="Palatino Linotype" w:cs="Palatino Linotype"/>
        </w:rPr>
        <w:t>47a Giornata nazionale per la vita, celebra</w:t>
      </w:r>
      <w:r>
        <w:rPr>
          <w:rFonts w:ascii="Palatino Linotype" w:eastAsia="Palatino Linotype" w:hAnsi="Palatino Linotype" w:cs="Palatino Linotype"/>
        </w:rPr>
        <w:t>ta</w:t>
      </w:r>
      <w:r w:rsidRPr="00CA26A0">
        <w:rPr>
          <w:rFonts w:ascii="Palatino Linotype" w:eastAsia="Palatino Linotype" w:hAnsi="Palatino Linotype" w:cs="Palatino Linotype"/>
        </w:rPr>
        <w:t xml:space="preserve"> in tutta Italia domenica 2 febbraio.</w:t>
      </w:r>
    </w:p>
    <w:p w14:paraId="2450A672" w14:textId="2B082885" w:rsidR="006C2426" w:rsidRDefault="00CA26A0" w:rsidP="00CA26A0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  <w:r w:rsidRPr="00CA26A0">
        <w:rPr>
          <w:rFonts w:ascii="Palatino Linotype" w:eastAsia="Palatino Linotype" w:hAnsi="Palatino Linotype" w:cs="Palatino Linotype"/>
        </w:rPr>
        <w:t>Nella Chiesa udinese</w:t>
      </w:r>
      <w:r w:rsidR="003F5B83">
        <w:rPr>
          <w:rFonts w:ascii="Palatino Linotype" w:eastAsia="Palatino Linotype" w:hAnsi="Palatino Linotype" w:cs="Palatino Linotype"/>
        </w:rPr>
        <w:t xml:space="preserve"> </w:t>
      </w:r>
      <w:r w:rsidRPr="00CA26A0">
        <w:rPr>
          <w:rFonts w:ascii="Palatino Linotype" w:eastAsia="Palatino Linotype" w:hAnsi="Palatino Linotype" w:cs="Palatino Linotype"/>
        </w:rPr>
        <w:t>il Coordinamento diocesano “Persona, famiglia e vita” propone una serie di iniziative di varia natura, capaci di coniugare la fede nel Dio della vita con la cultura odierna.</w:t>
      </w:r>
    </w:p>
    <w:p w14:paraId="2F312429" w14:textId="0B45186F" w:rsidR="00CA26A0" w:rsidRDefault="00CA26A0" w:rsidP="00CA26A0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</w:p>
    <w:p w14:paraId="74C6FE23" w14:textId="1C4A9A63" w:rsidR="00CA26A0" w:rsidRPr="00CA26A0" w:rsidRDefault="00CA26A0" w:rsidP="00CA26A0">
      <w:pPr>
        <w:spacing w:before="120" w:after="120" w:line="240" w:lineRule="auto"/>
        <w:rPr>
          <w:rFonts w:ascii="Palatino Linotype" w:eastAsia="Palatino Linotype" w:hAnsi="Palatino Linotype" w:cs="Palatino Linotype"/>
          <w:b/>
          <w:color w:val="C00000"/>
          <w:sz w:val="36"/>
        </w:rPr>
      </w:pPr>
      <w:r w:rsidRPr="00CA26A0">
        <w:rPr>
          <w:rFonts w:ascii="Palatino Linotype" w:eastAsia="Palatino Linotype" w:hAnsi="Palatino Linotype" w:cs="Palatino Linotype"/>
          <w:b/>
          <w:color w:val="C00000"/>
          <w:sz w:val="36"/>
        </w:rPr>
        <w:t xml:space="preserve">Il 1° febbraio </w:t>
      </w:r>
      <w:r w:rsidR="00250097">
        <w:rPr>
          <w:rFonts w:ascii="Palatino Linotype" w:eastAsia="Palatino Linotype" w:hAnsi="Palatino Linotype" w:cs="Palatino Linotype"/>
          <w:b/>
          <w:color w:val="C00000"/>
          <w:sz w:val="36"/>
        </w:rPr>
        <w:t>la Messa e la preghiera notturna</w:t>
      </w:r>
    </w:p>
    <w:p w14:paraId="140F9FFD" w14:textId="4E41016F" w:rsidR="00CA26A0" w:rsidRPr="00CA26A0" w:rsidRDefault="00CA26A0" w:rsidP="00CA26A0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  <w:r w:rsidRPr="00CA26A0">
        <w:rPr>
          <w:rFonts w:ascii="Palatino Linotype" w:eastAsia="Palatino Linotype" w:hAnsi="Palatino Linotype" w:cs="Palatino Linotype"/>
        </w:rPr>
        <w:t xml:space="preserve">Primo appuntamento – e già cuore della Festa – è la </w:t>
      </w:r>
      <w:r w:rsidRPr="00483EDC">
        <w:rPr>
          <w:rFonts w:ascii="Palatino Linotype" w:eastAsia="Palatino Linotype" w:hAnsi="Palatino Linotype" w:cs="Palatino Linotype"/>
          <w:b/>
        </w:rPr>
        <w:t xml:space="preserve">Santa Messa con cui l’arcivescovo </w:t>
      </w:r>
      <w:proofErr w:type="spellStart"/>
      <w:r w:rsidRPr="00483EDC">
        <w:rPr>
          <w:rFonts w:ascii="Palatino Linotype" w:eastAsia="Palatino Linotype" w:hAnsi="Palatino Linotype" w:cs="Palatino Linotype"/>
          <w:b/>
        </w:rPr>
        <w:t>mons</w:t>
      </w:r>
      <w:proofErr w:type="spellEnd"/>
      <w:r w:rsidRPr="00483EDC">
        <w:rPr>
          <w:rFonts w:ascii="Palatino Linotype" w:eastAsia="Palatino Linotype" w:hAnsi="Palatino Linotype" w:cs="Palatino Linotype"/>
          <w:b/>
        </w:rPr>
        <w:t xml:space="preserve">. Riccardo Lamba celebra la </w:t>
      </w:r>
      <w:r w:rsidR="00340871" w:rsidRPr="00483EDC">
        <w:rPr>
          <w:rFonts w:ascii="Palatino Linotype" w:eastAsia="Palatino Linotype" w:hAnsi="Palatino Linotype" w:cs="Palatino Linotype"/>
          <w:b/>
        </w:rPr>
        <w:t>Festa</w:t>
      </w:r>
      <w:r w:rsidRPr="00483EDC">
        <w:rPr>
          <w:rFonts w:ascii="Palatino Linotype" w:eastAsia="Palatino Linotype" w:hAnsi="Palatino Linotype" w:cs="Palatino Linotype"/>
          <w:b/>
        </w:rPr>
        <w:t xml:space="preserve"> per la vita</w:t>
      </w:r>
      <w:r w:rsidRPr="00CA26A0">
        <w:rPr>
          <w:rFonts w:ascii="Palatino Linotype" w:eastAsia="Palatino Linotype" w:hAnsi="Palatino Linotype" w:cs="Palatino Linotype"/>
        </w:rPr>
        <w:t>. L’appunto da segnare in agenda è sabato 1° febbraio, alle 19, nel Santuario della Beata Vergine delle Grazie in Udine, chiesa giubilare e fulcro delle iniziative di preghiera per la vita. Nel corso della celebrazione ci</w:t>
      </w:r>
      <w:r w:rsidR="00250097">
        <w:rPr>
          <w:rFonts w:ascii="Palatino Linotype" w:eastAsia="Palatino Linotype" w:hAnsi="Palatino Linotype" w:cs="Palatino Linotype"/>
        </w:rPr>
        <w:t xml:space="preserve"> sarà una benedizione speciale </w:t>
      </w:r>
      <w:r w:rsidRPr="00CA26A0">
        <w:rPr>
          <w:rFonts w:ascii="Palatino Linotype" w:eastAsia="Palatino Linotype" w:hAnsi="Palatino Linotype" w:cs="Palatino Linotype"/>
        </w:rPr>
        <w:t>per le mamme e i papà che attendono la nascita del proprio figlio e per i bambini presenti alla celebrazione.</w:t>
      </w:r>
    </w:p>
    <w:p w14:paraId="6EC81187" w14:textId="2F9869B6" w:rsidR="00CA26A0" w:rsidRDefault="00CA26A0" w:rsidP="00CA26A0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  <w:r w:rsidRPr="00CA26A0">
        <w:rPr>
          <w:rFonts w:ascii="Palatino Linotype" w:eastAsia="Palatino Linotype" w:hAnsi="Palatino Linotype" w:cs="Palatino Linotype"/>
        </w:rPr>
        <w:t xml:space="preserve">Dalle 20 il Santuario </w:t>
      </w:r>
      <w:r w:rsidR="00250097">
        <w:rPr>
          <w:rFonts w:ascii="Palatino Linotype" w:eastAsia="Palatino Linotype" w:hAnsi="Palatino Linotype" w:cs="Palatino Linotype"/>
        </w:rPr>
        <w:t xml:space="preserve">udinese </w:t>
      </w:r>
      <w:r w:rsidRPr="00CA26A0">
        <w:rPr>
          <w:rFonts w:ascii="Palatino Linotype" w:eastAsia="Palatino Linotype" w:hAnsi="Palatino Linotype" w:cs="Palatino Linotype"/>
        </w:rPr>
        <w:t xml:space="preserve">ospiterà la </w:t>
      </w:r>
      <w:r w:rsidRPr="00483EDC">
        <w:rPr>
          <w:rFonts w:ascii="Palatino Linotype" w:eastAsia="Palatino Linotype" w:hAnsi="Palatino Linotype" w:cs="Palatino Linotype"/>
          <w:b/>
        </w:rPr>
        <w:t xml:space="preserve">preghiera dell’adorazione eucaristica </w:t>
      </w:r>
      <w:r w:rsidR="00250097" w:rsidRPr="00483EDC">
        <w:rPr>
          <w:rFonts w:ascii="Palatino Linotype" w:eastAsia="Palatino Linotype" w:hAnsi="Palatino Linotype" w:cs="Palatino Linotype"/>
          <w:b/>
        </w:rPr>
        <w:t xml:space="preserve">per la vita, </w:t>
      </w:r>
      <w:r w:rsidRPr="00483EDC">
        <w:rPr>
          <w:rFonts w:ascii="Palatino Linotype" w:eastAsia="Palatino Linotype" w:hAnsi="Palatino Linotype" w:cs="Palatino Linotype"/>
          <w:b/>
        </w:rPr>
        <w:t>che si</w:t>
      </w:r>
      <w:r w:rsidR="00250097" w:rsidRPr="00483EDC">
        <w:rPr>
          <w:rFonts w:ascii="Palatino Linotype" w:eastAsia="Palatino Linotype" w:hAnsi="Palatino Linotype" w:cs="Palatino Linotype"/>
          <w:b/>
        </w:rPr>
        <w:t xml:space="preserve"> protrarrà lungo tutta la notte</w:t>
      </w:r>
      <w:r w:rsidR="00250097">
        <w:rPr>
          <w:rFonts w:ascii="Palatino Linotype" w:eastAsia="Palatino Linotype" w:hAnsi="Palatino Linotype" w:cs="Palatino Linotype"/>
        </w:rPr>
        <w:t xml:space="preserve"> e</w:t>
      </w:r>
      <w:r w:rsidRPr="00CA26A0">
        <w:rPr>
          <w:rFonts w:ascii="Palatino Linotype" w:eastAsia="Palatino Linotype" w:hAnsi="Palatino Linotype" w:cs="Palatino Linotype"/>
        </w:rPr>
        <w:t xml:space="preserve"> fino alle 7 del mattino di domenica 2 febbraio. La prima ora di </w:t>
      </w:r>
      <w:r w:rsidR="00250097">
        <w:rPr>
          <w:rFonts w:ascii="Palatino Linotype" w:eastAsia="Palatino Linotype" w:hAnsi="Palatino Linotype" w:cs="Palatino Linotype"/>
        </w:rPr>
        <w:t xml:space="preserve">preghiera </w:t>
      </w:r>
      <w:r w:rsidRPr="00CA26A0">
        <w:rPr>
          <w:rFonts w:ascii="Palatino Linotype" w:eastAsia="Palatino Linotype" w:hAnsi="Palatino Linotype" w:cs="Palatino Linotype"/>
        </w:rPr>
        <w:t>è animata dai gruppi giovanili coordinati dall’Ufficio diocesano di Pastorale giovanile. Nelle ore successive l’animazione sarà curata da associazioni e movimenti ecclesiali</w:t>
      </w:r>
      <w:r w:rsidR="00250097">
        <w:rPr>
          <w:rFonts w:ascii="Palatino Linotype" w:eastAsia="Palatino Linotype" w:hAnsi="Palatino Linotype" w:cs="Palatino Linotype"/>
        </w:rPr>
        <w:t>.</w:t>
      </w:r>
    </w:p>
    <w:p w14:paraId="051C2AA9" w14:textId="0EDF6567" w:rsidR="00DF3B19" w:rsidRDefault="00DF3B19" w:rsidP="00CA26A0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lastRenderedPageBreak/>
        <w:t>Oltre alle iniziative di sabato 1 e domenica 2 febbraio, l</w:t>
      </w:r>
      <w:r w:rsidRPr="00DF3B19">
        <w:rPr>
          <w:rFonts w:ascii="Palatino Linotype" w:eastAsia="Palatino Linotype" w:hAnsi="Palatino Linotype" w:cs="Palatino Linotype"/>
        </w:rPr>
        <w:t>a Festa diocesana della Vita riprende</w:t>
      </w:r>
      <w:r>
        <w:rPr>
          <w:rFonts w:ascii="Palatino Linotype" w:eastAsia="Palatino Linotype" w:hAnsi="Palatino Linotype" w:cs="Palatino Linotype"/>
        </w:rPr>
        <w:t>rà</w:t>
      </w:r>
      <w:r w:rsidRPr="00DF3B19">
        <w:rPr>
          <w:rFonts w:ascii="Palatino Linotype" w:eastAsia="Palatino Linotype" w:hAnsi="Palatino Linotype" w:cs="Palatino Linotype"/>
        </w:rPr>
        <w:t xml:space="preserve"> domenica 23 febbraio con due appuntamenti ospitati al Centro culturale della Beata Vergine delle Grazi</w:t>
      </w:r>
      <w:r>
        <w:rPr>
          <w:rFonts w:ascii="Palatino Linotype" w:eastAsia="Palatino Linotype" w:hAnsi="Palatino Linotype" w:cs="Palatino Linotype"/>
        </w:rPr>
        <w:t xml:space="preserve">e, in via </w:t>
      </w:r>
      <w:proofErr w:type="spellStart"/>
      <w:r>
        <w:rPr>
          <w:rFonts w:ascii="Palatino Linotype" w:eastAsia="Palatino Linotype" w:hAnsi="Palatino Linotype" w:cs="Palatino Linotype"/>
        </w:rPr>
        <w:t>Pracchiuso</w:t>
      </w:r>
      <w:proofErr w:type="spellEnd"/>
      <w:r>
        <w:rPr>
          <w:rFonts w:ascii="Palatino Linotype" w:eastAsia="Palatino Linotype" w:hAnsi="Palatino Linotype" w:cs="Palatino Linotype"/>
        </w:rPr>
        <w:t xml:space="preserve"> 21 a Udine: una testimonianza dell’attrice Beatrice </w:t>
      </w:r>
      <w:proofErr w:type="spellStart"/>
      <w:r>
        <w:rPr>
          <w:rFonts w:ascii="Palatino Linotype" w:eastAsia="Palatino Linotype" w:hAnsi="Palatino Linotype" w:cs="Palatino Linotype"/>
        </w:rPr>
        <w:t>Fazi</w:t>
      </w:r>
      <w:proofErr w:type="spellEnd"/>
      <w:r>
        <w:rPr>
          <w:rFonts w:ascii="Palatino Linotype" w:eastAsia="Palatino Linotype" w:hAnsi="Palatino Linotype" w:cs="Palatino Linotype"/>
        </w:rPr>
        <w:t xml:space="preserve"> (alle 16.30) e lo spettacolo teatrale “Cinque donne del sud” (alle 20.30), in cui la stessa </w:t>
      </w:r>
      <w:r w:rsidRPr="00DF3B19">
        <w:rPr>
          <w:rFonts w:ascii="Palatino Linotype" w:eastAsia="Palatino Linotype" w:hAnsi="Palatino Linotype" w:cs="Palatino Linotype"/>
        </w:rPr>
        <w:t xml:space="preserve">Beatrice </w:t>
      </w:r>
      <w:proofErr w:type="spellStart"/>
      <w:r w:rsidRPr="00DF3B19">
        <w:rPr>
          <w:rFonts w:ascii="Palatino Linotype" w:eastAsia="Palatino Linotype" w:hAnsi="Palatino Linotype" w:cs="Palatino Linotype"/>
        </w:rPr>
        <w:t>Fazi</w:t>
      </w:r>
      <w:proofErr w:type="spellEnd"/>
      <w:r w:rsidRPr="00DF3B19">
        <w:rPr>
          <w:rFonts w:ascii="Palatino Linotype" w:eastAsia="Palatino Linotype" w:hAnsi="Palatino Linotype" w:cs="Palatino Linotype"/>
        </w:rPr>
        <w:t xml:space="preserve"> si immedesima in cinque donne, cinque caratteri, cinque generazioni. Il testo </w:t>
      </w:r>
      <w:r>
        <w:rPr>
          <w:rFonts w:ascii="Palatino Linotype" w:eastAsia="Palatino Linotype" w:hAnsi="Palatino Linotype" w:cs="Palatino Linotype"/>
        </w:rPr>
        <w:t xml:space="preserve">è </w:t>
      </w:r>
      <w:r w:rsidRPr="00DF3B19">
        <w:rPr>
          <w:rFonts w:ascii="Palatino Linotype" w:eastAsia="Palatino Linotype" w:hAnsi="Palatino Linotype" w:cs="Palatino Linotype"/>
        </w:rPr>
        <w:t>di Francesca Zanni</w:t>
      </w:r>
      <w:r>
        <w:rPr>
          <w:rFonts w:ascii="Palatino Linotype" w:eastAsia="Palatino Linotype" w:hAnsi="Palatino Linotype" w:cs="Palatino Linotype"/>
        </w:rPr>
        <w:t>. L’ingresso sarà libero.</w:t>
      </w:r>
    </w:p>
    <w:p w14:paraId="38476744" w14:textId="2C8BF510" w:rsidR="00CA26A0" w:rsidRDefault="00CA26A0" w:rsidP="00CA26A0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</w:p>
    <w:p w14:paraId="1045417B" w14:textId="271D7183" w:rsidR="00DF3B19" w:rsidRPr="00DF3B19" w:rsidRDefault="00DF3B19" w:rsidP="00CA26A0">
      <w:pPr>
        <w:spacing w:before="120" w:after="120" w:line="240" w:lineRule="auto"/>
        <w:rPr>
          <w:rFonts w:ascii="Palatino Linotype" w:eastAsia="Palatino Linotype" w:hAnsi="Palatino Linotype" w:cs="Palatino Linotype"/>
          <w:b/>
          <w:color w:val="C00000"/>
          <w:sz w:val="36"/>
        </w:rPr>
      </w:pPr>
      <w:r w:rsidRPr="00DF3B19">
        <w:rPr>
          <w:rFonts w:ascii="Palatino Linotype" w:eastAsia="Palatino Linotype" w:hAnsi="Palatino Linotype" w:cs="Palatino Linotype"/>
          <w:b/>
          <w:color w:val="C00000"/>
          <w:sz w:val="36"/>
        </w:rPr>
        <w:t>A Udine una mostra fotografica su don Oreste Benzi</w:t>
      </w:r>
    </w:p>
    <w:p w14:paraId="000AAD2C" w14:textId="55E39C65" w:rsidR="00DF3B19" w:rsidRDefault="00DF3B19" w:rsidP="00DF3B19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  <w:r w:rsidRPr="00DF3B19">
        <w:rPr>
          <w:rFonts w:ascii="Palatino Linotype" w:eastAsia="Palatino Linotype" w:hAnsi="Palatino Linotype" w:cs="Palatino Linotype"/>
        </w:rPr>
        <w:t xml:space="preserve">La meraviglia della vita, «speranza per il mondo», promossa anche con i linguaggi dell’arte e il ricordo di chi ha avuto a cuore ogni vita maltrattata, scartata, </w:t>
      </w:r>
      <w:r>
        <w:rPr>
          <w:rFonts w:ascii="Palatino Linotype" w:eastAsia="Palatino Linotype" w:hAnsi="Palatino Linotype" w:cs="Palatino Linotype"/>
        </w:rPr>
        <w:t>violata</w:t>
      </w:r>
      <w:r w:rsidRPr="00DF3B19">
        <w:rPr>
          <w:rFonts w:ascii="Palatino Linotype" w:eastAsia="Palatino Linotype" w:hAnsi="Palatino Linotype" w:cs="Palatino Linotype"/>
        </w:rPr>
        <w:t xml:space="preserve">. Sabato 1 e domenica 2 febbraio il chiostro della Basilica della B.V. delle Grazie a Udine ospiterà la mostra fotografica “Con Oreste amare sempre!” dedicata </w:t>
      </w:r>
      <w:r w:rsidR="003F5B83">
        <w:rPr>
          <w:rFonts w:ascii="Palatino Linotype" w:eastAsia="Palatino Linotype" w:hAnsi="Palatino Linotype" w:cs="Palatino Linotype"/>
        </w:rPr>
        <w:t xml:space="preserve">a </w:t>
      </w:r>
      <w:r w:rsidRPr="00DF3B19">
        <w:rPr>
          <w:rFonts w:ascii="Palatino Linotype" w:eastAsia="Palatino Linotype" w:hAnsi="Palatino Linotype" w:cs="Palatino Linotype"/>
        </w:rPr>
        <w:t>don Oreste Benzi, fondatore dell’Associazione Comunità Papa Giovanni XXIII</w:t>
      </w:r>
      <w:r w:rsidR="003F5B83">
        <w:rPr>
          <w:rFonts w:ascii="Palatino Linotype" w:eastAsia="Palatino Linotype" w:hAnsi="Palatino Linotype" w:cs="Palatino Linotype"/>
        </w:rPr>
        <w:t>, di cui è in corso la causa di beatificazione</w:t>
      </w:r>
      <w:r w:rsidRPr="00DF3B19">
        <w:rPr>
          <w:rFonts w:ascii="Palatino Linotype" w:eastAsia="Palatino Linotype" w:hAnsi="Palatino Linotype" w:cs="Palatino Linotype"/>
        </w:rPr>
        <w:t>.</w:t>
      </w:r>
      <w:r>
        <w:rPr>
          <w:rFonts w:ascii="Palatino Linotype" w:eastAsia="Palatino Linotype" w:hAnsi="Palatino Linotype" w:cs="Palatino Linotype"/>
        </w:rPr>
        <w:t xml:space="preserve"> </w:t>
      </w:r>
      <w:r w:rsidRPr="00DF3B19">
        <w:rPr>
          <w:rFonts w:ascii="Palatino Linotype" w:eastAsia="Palatino Linotype" w:hAnsi="Palatino Linotype" w:cs="Palatino Linotype"/>
        </w:rPr>
        <w:t>La mostra è aperta in ciascuno dei due giorni dalle ore 10 alle ore 19.</w:t>
      </w:r>
    </w:p>
    <w:p w14:paraId="798F27CA" w14:textId="77777777" w:rsidR="00DF3B19" w:rsidRDefault="00DF3B19" w:rsidP="00CA26A0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</w:p>
    <w:p w14:paraId="60349132" w14:textId="7403AC59" w:rsidR="00CA26A0" w:rsidRPr="00CA26A0" w:rsidRDefault="00CA26A0" w:rsidP="00CA26A0">
      <w:pPr>
        <w:spacing w:before="120" w:after="120" w:line="240" w:lineRule="auto"/>
        <w:rPr>
          <w:rFonts w:ascii="Palatino Linotype" w:eastAsia="Palatino Linotype" w:hAnsi="Palatino Linotype" w:cs="Palatino Linotype"/>
          <w:b/>
          <w:color w:val="C00000"/>
          <w:sz w:val="36"/>
        </w:rPr>
      </w:pPr>
      <w:r w:rsidRPr="00CA26A0">
        <w:rPr>
          <w:rFonts w:ascii="Palatino Linotype" w:eastAsia="Palatino Linotype" w:hAnsi="Palatino Linotype" w:cs="Palatino Linotype"/>
          <w:b/>
          <w:color w:val="C00000"/>
          <w:sz w:val="36"/>
        </w:rPr>
        <w:t>Oltre trenta iniziative di preghiera. Una mappa digitale</w:t>
      </w:r>
    </w:p>
    <w:p w14:paraId="65F58704" w14:textId="65B2AB81" w:rsidR="00250097" w:rsidRDefault="003F5B83" w:rsidP="00CA26A0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Non c’è solo la città di Udine al centro delle iniziative di supporto alla vita: i</w:t>
      </w:r>
      <w:r w:rsidR="00CA26A0" w:rsidRPr="00CA26A0">
        <w:rPr>
          <w:rFonts w:ascii="Palatino Linotype" w:eastAsia="Palatino Linotype" w:hAnsi="Palatino Linotype" w:cs="Palatino Linotype"/>
        </w:rPr>
        <w:t>n occasione della Festa diocesana per la vita 2025</w:t>
      </w:r>
      <w:r>
        <w:rPr>
          <w:rFonts w:ascii="Palatino Linotype" w:eastAsia="Palatino Linotype" w:hAnsi="Palatino Linotype" w:cs="Palatino Linotype"/>
        </w:rPr>
        <w:t>, infatti</w:t>
      </w:r>
      <w:r w:rsidR="00CA26A0" w:rsidRPr="00CA26A0">
        <w:rPr>
          <w:rFonts w:ascii="Palatino Linotype" w:eastAsia="Palatino Linotype" w:hAnsi="Palatino Linotype" w:cs="Palatino Linotype"/>
        </w:rPr>
        <w:t xml:space="preserve">, l’arcivescovo </w:t>
      </w:r>
      <w:proofErr w:type="spellStart"/>
      <w:r w:rsidR="00CA26A0" w:rsidRPr="00CA26A0">
        <w:rPr>
          <w:rFonts w:ascii="Palatino Linotype" w:eastAsia="Palatino Linotype" w:hAnsi="Palatino Linotype" w:cs="Palatino Linotype"/>
        </w:rPr>
        <w:t>mons</w:t>
      </w:r>
      <w:proofErr w:type="spellEnd"/>
      <w:r w:rsidR="00CA26A0" w:rsidRPr="00CA26A0">
        <w:rPr>
          <w:rFonts w:ascii="Palatino Linotype" w:eastAsia="Palatino Linotype" w:hAnsi="Palatino Linotype" w:cs="Palatino Linotype"/>
        </w:rPr>
        <w:t>. Riccardo Lamba ha invitato l’intera Chiesa diocesana a raccogliersi in preghiera sabato 1° febbraio, vivendo «un’ora di Adorazione Eucaristica al termine della S. Messa prefestiva, in una delle parrocchie di ciascuna delle Collaborazioni Pastorali», in comunione spirituale attorno al tema della promozione della vita.</w:t>
      </w:r>
      <w:r w:rsidR="00250097">
        <w:rPr>
          <w:rFonts w:ascii="Palatino Linotype" w:eastAsia="Palatino Linotype" w:hAnsi="Palatino Linotype" w:cs="Palatino Linotype"/>
        </w:rPr>
        <w:t xml:space="preserve"> </w:t>
      </w:r>
      <w:r w:rsidR="00250097" w:rsidRPr="00340871">
        <w:rPr>
          <w:rFonts w:ascii="Palatino Linotype" w:eastAsia="Palatino Linotype" w:hAnsi="Palatino Linotype" w:cs="Palatino Linotype"/>
          <w:b/>
        </w:rPr>
        <w:t>Sono ben 33 le Collaborazioni pastorali che hanno aderito all’appello dell’Arcivescovo</w:t>
      </w:r>
      <w:r w:rsidR="00250097">
        <w:rPr>
          <w:rFonts w:ascii="Palatino Linotype" w:eastAsia="Palatino Linotype" w:hAnsi="Palatino Linotype" w:cs="Palatino Linotype"/>
        </w:rPr>
        <w:t xml:space="preserve">: le loro iniziative di </w:t>
      </w:r>
      <w:r>
        <w:rPr>
          <w:rFonts w:ascii="Palatino Linotype" w:eastAsia="Palatino Linotype" w:hAnsi="Palatino Linotype" w:cs="Palatino Linotype"/>
        </w:rPr>
        <w:t>spiritualità</w:t>
      </w:r>
      <w:r w:rsidR="00250097">
        <w:rPr>
          <w:rFonts w:ascii="Palatino Linotype" w:eastAsia="Palatino Linotype" w:hAnsi="Palatino Linotype" w:cs="Palatino Linotype"/>
        </w:rPr>
        <w:t xml:space="preserve"> sono state riassunte in una mappa digitale disponibile sul sito web dell’Arcidiocesi di Udine.</w:t>
      </w:r>
    </w:p>
    <w:p w14:paraId="7F63570E" w14:textId="453D2D4D" w:rsidR="00CA26A0" w:rsidRDefault="00CA26A0" w:rsidP="00CA26A0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  <w:r w:rsidRPr="00CA26A0">
        <w:rPr>
          <w:rFonts w:ascii="Palatino Linotype" w:eastAsia="Palatino Linotype" w:hAnsi="Palatino Linotype" w:cs="Palatino Linotype"/>
        </w:rPr>
        <w:t>Contestualmente alla preghiera, in numerosissime Parrocchie saranno disponibili le tradizionali “primule per la vita”, il cui acquisto contribuisce a sostenere le attività dei Centri di Aiuto alla Vita.</w:t>
      </w:r>
    </w:p>
    <w:p w14:paraId="6A4D60DE" w14:textId="7C089684" w:rsidR="00483EDC" w:rsidRDefault="00483EDC" w:rsidP="00CA26A0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</w:p>
    <w:p w14:paraId="708334FF" w14:textId="3BA8E83B" w:rsidR="00FC6BF5" w:rsidRPr="00FC6BF5" w:rsidRDefault="00FC6BF5" w:rsidP="00CA26A0">
      <w:pPr>
        <w:spacing w:before="120" w:after="120" w:line="240" w:lineRule="auto"/>
        <w:rPr>
          <w:rFonts w:ascii="Palatino Linotype" w:eastAsia="Palatino Linotype" w:hAnsi="Palatino Linotype" w:cs="Palatino Linotype"/>
          <w:b/>
          <w:color w:val="C00000"/>
          <w:sz w:val="36"/>
        </w:rPr>
      </w:pPr>
      <w:r w:rsidRPr="00FC6BF5">
        <w:rPr>
          <w:rFonts w:ascii="Palatino Linotype" w:eastAsia="Palatino Linotype" w:hAnsi="Palatino Linotype" w:cs="Palatino Linotype"/>
          <w:b/>
          <w:color w:val="C00000"/>
          <w:sz w:val="36"/>
        </w:rPr>
        <w:t>Quattro Centri di Aiuto alla Vita, 200 donne aiutate, 54 bambini nati</w:t>
      </w:r>
    </w:p>
    <w:p w14:paraId="5B5537EC" w14:textId="77777777" w:rsidR="00DF3B19" w:rsidRDefault="00FC6BF5" w:rsidP="00FC6BF5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I </w:t>
      </w:r>
      <w:r w:rsidRPr="00FC6BF5">
        <w:rPr>
          <w:rFonts w:ascii="Palatino Linotype" w:eastAsia="Palatino Linotype" w:hAnsi="Palatino Linotype" w:cs="Palatino Linotype"/>
        </w:rPr>
        <w:t xml:space="preserve">Centri di Aiuto alla Vita </w:t>
      </w:r>
      <w:r>
        <w:rPr>
          <w:rFonts w:ascii="Palatino Linotype" w:eastAsia="Palatino Linotype" w:hAnsi="Palatino Linotype" w:cs="Palatino Linotype"/>
        </w:rPr>
        <w:t xml:space="preserve">(CAV) </w:t>
      </w:r>
      <w:r w:rsidRPr="00FC6BF5">
        <w:rPr>
          <w:rFonts w:ascii="Palatino Linotype" w:eastAsia="Palatino Linotype" w:hAnsi="Palatino Linotype" w:cs="Palatino Linotype"/>
        </w:rPr>
        <w:t>si</w:t>
      </w:r>
      <w:r>
        <w:rPr>
          <w:rFonts w:ascii="Palatino Linotype" w:eastAsia="Palatino Linotype" w:hAnsi="Palatino Linotype" w:cs="Palatino Linotype"/>
        </w:rPr>
        <w:t xml:space="preserve"> </w:t>
      </w:r>
      <w:r w:rsidRPr="00FC6BF5">
        <w:rPr>
          <w:rFonts w:ascii="Palatino Linotype" w:eastAsia="Palatino Linotype" w:hAnsi="Palatino Linotype" w:cs="Palatino Linotype"/>
        </w:rPr>
        <w:t>prendono cura della donna in</w:t>
      </w:r>
      <w:r>
        <w:rPr>
          <w:rFonts w:ascii="Palatino Linotype" w:eastAsia="Palatino Linotype" w:hAnsi="Palatino Linotype" w:cs="Palatino Linotype"/>
        </w:rPr>
        <w:t xml:space="preserve"> </w:t>
      </w:r>
      <w:r w:rsidRPr="00FC6BF5">
        <w:rPr>
          <w:rFonts w:ascii="Palatino Linotype" w:eastAsia="Palatino Linotype" w:hAnsi="Palatino Linotype" w:cs="Palatino Linotype"/>
        </w:rPr>
        <w:t>gravidanza e nel post parto, offrendo</w:t>
      </w:r>
      <w:r>
        <w:rPr>
          <w:rFonts w:ascii="Palatino Linotype" w:eastAsia="Palatino Linotype" w:hAnsi="Palatino Linotype" w:cs="Palatino Linotype"/>
        </w:rPr>
        <w:t xml:space="preserve"> </w:t>
      </w:r>
      <w:r w:rsidRPr="00FC6BF5">
        <w:rPr>
          <w:rFonts w:ascii="Palatino Linotype" w:eastAsia="Palatino Linotype" w:hAnsi="Palatino Linotype" w:cs="Palatino Linotype"/>
        </w:rPr>
        <w:t>accoglienza, ascolto e professionalità</w:t>
      </w:r>
      <w:r>
        <w:rPr>
          <w:rFonts w:ascii="Palatino Linotype" w:eastAsia="Palatino Linotype" w:hAnsi="Palatino Linotype" w:cs="Palatino Linotype"/>
        </w:rPr>
        <w:t xml:space="preserve"> </w:t>
      </w:r>
      <w:r w:rsidRPr="00FC6BF5">
        <w:rPr>
          <w:rFonts w:ascii="Palatino Linotype" w:eastAsia="Palatino Linotype" w:hAnsi="Palatino Linotype" w:cs="Palatino Linotype"/>
        </w:rPr>
        <w:t>(sociale, legale, medica, ecc.), progetti</w:t>
      </w:r>
      <w:r>
        <w:rPr>
          <w:rFonts w:ascii="Palatino Linotype" w:eastAsia="Palatino Linotype" w:hAnsi="Palatino Linotype" w:cs="Palatino Linotype"/>
        </w:rPr>
        <w:t xml:space="preserve"> </w:t>
      </w:r>
      <w:r w:rsidRPr="00FC6BF5">
        <w:rPr>
          <w:rFonts w:ascii="Palatino Linotype" w:eastAsia="Palatino Linotype" w:hAnsi="Palatino Linotype" w:cs="Palatino Linotype"/>
        </w:rPr>
        <w:t>di aiuto personalizzati, alloggio</w:t>
      </w:r>
      <w:r>
        <w:rPr>
          <w:rFonts w:ascii="Palatino Linotype" w:eastAsia="Palatino Linotype" w:hAnsi="Palatino Linotype" w:cs="Palatino Linotype"/>
        </w:rPr>
        <w:t xml:space="preserve"> </w:t>
      </w:r>
      <w:r w:rsidRPr="00FC6BF5">
        <w:rPr>
          <w:rFonts w:ascii="Palatino Linotype" w:eastAsia="Palatino Linotype" w:hAnsi="Palatino Linotype" w:cs="Palatino Linotype"/>
        </w:rPr>
        <w:t>temporaneo in emergenza, percorsi</w:t>
      </w:r>
      <w:r>
        <w:rPr>
          <w:rFonts w:ascii="Palatino Linotype" w:eastAsia="Palatino Linotype" w:hAnsi="Palatino Linotype" w:cs="Palatino Linotype"/>
        </w:rPr>
        <w:t xml:space="preserve"> </w:t>
      </w:r>
      <w:r w:rsidRPr="00FC6BF5">
        <w:rPr>
          <w:rFonts w:ascii="Palatino Linotype" w:eastAsia="Palatino Linotype" w:hAnsi="Palatino Linotype" w:cs="Palatino Linotype"/>
        </w:rPr>
        <w:t>di integrazione sociale, autonomia,</w:t>
      </w:r>
      <w:r>
        <w:rPr>
          <w:rFonts w:ascii="Palatino Linotype" w:eastAsia="Palatino Linotype" w:hAnsi="Palatino Linotype" w:cs="Palatino Linotype"/>
        </w:rPr>
        <w:t xml:space="preserve"> </w:t>
      </w:r>
      <w:r w:rsidRPr="00FC6BF5">
        <w:rPr>
          <w:rFonts w:ascii="Palatino Linotype" w:eastAsia="Palatino Linotype" w:hAnsi="Palatino Linotype" w:cs="Palatino Linotype"/>
        </w:rPr>
        <w:t>professionalizzazione.</w:t>
      </w:r>
    </w:p>
    <w:p w14:paraId="4BE1083F" w14:textId="60249E5C" w:rsidR="00DF3B19" w:rsidRDefault="00DF3B19" w:rsidP="00DF3B19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  <w:r w:rsidRPr="00DF3B19">
        <w:rPr>
          <w:rFonts w:ascii="Palatino Linotype" w:eastAsia="Palatino Linotype" w:hAnsi="Palatino Linotype" w:cs="Palatino Linotype"/>
        </w:rPr>
        <w:t>«Un</w:t>
      </w:r>
      <w:r>
        <w:rPr>
          <w:rFonts w:ascii="Palatino Linotype" w:eastAsia="Palatino Linotype" w:hAnsi="Palatino Linotype" w:cs="Palatino Linotype"/>
        </w:rPr>
        <w:t xml:space="preserve"> </w:t>
      </w:r>
      <w:r w:rsidRPr="00DF3B19">
        <w:rPr>
          <w:rFonts w:ascii="Palatino Linotype" w:eastAsia="Palatino Linotype" w:hAnsi="Palatino Linotype" w:cs="Palatino Linotype"/>
        </w:rPr>
        <w:t>sostegno che è prima di tutto di</w:t>
      </w:r>
      <w:r>
        <w:rPr>
          <w:rFonts w:ascii="Palatino Linotype" w:eastAsia="Palatino Linotype" w:hAnsi="Palatino Linotype" w:cs="Palatino Linotype"/>
        </w:rPr>
        <w:t xml:space="preserve"> </w:t>
      </w:r>
      <w:r w:rsidRPr="00DF3B19">
        <w:rPr>
          <w:rFonts w:ascii="Palatino Linotype" w:eastAsia="Palatino Linotype" w:hAnsi="Palatino Linotype" w:cs="Palatino Linotype"/>
        </w:rPr>
        <w:t>vicinanza – sottolinea la coordinatrice</w:t>
      </w:r>
      <w:r>
        <w:rPr>
          <w:rFonts w:ascii="Palatino Linotype" w:eastAsia="Palatino Linotype" w:hAnsi="Palatino Linotype" w:cs="Palatino Linotype"/>
        </w:rPr>
        <w:t xml:space="preserve"> </w:t>
      </w:r>
      <w:r w:rsidRPr="00DF3B19">
        <w:rPr>
          <w:rFonts w:ascii="Palatino Linotype" w:eastAsia="Palatino Linotype" w:hAnsi="Palatino Linotype" w:cs="Palatino Linotype"/>
        </w:rPr>
        <w:t xml:space="preserve">del Cav di Udine, </w:t>
      </w:r>
      <w:r w:rsidRPr="00DF3B19">
        <w:rPr>
          <w:rFonts w:ascii="Palatino Linotype" w:eastAsia="Palatino Linotype" w:hAnsi="Palatino Linotype" w:cs="Palatino Linotype"/>
          <w:b/>
        </w:rPr>
        <w:t xml:space="preserve">Elisa </w:t>
      </w:r>
      <w:proofErr w:type="spellStart"/>
      <w:r w:rsidRPr="00DF3B19">
        <w:rPr>
          <w:rFonts w:ascii="Palatino Linotype" w:eastAsia="Palatino Linotype" w:hAnsi="Palatino Linotype" w:cs="Palatino Linotype"/>
          <w:b/>
        </w:rPr>
        <w:t>Gasparotto</w:t>
      </w:r>
      <w:proofErr w:type="spellEnd"/>
      <w:r w:rsidRPr="00DF3B19">
        <w:rPr>
          <w:rFonts w:ascii="Palatino Linotype" w:eastAsia="Palatino Linotype" w:hAnsi="Palatino Linotype" w:cs="Palatino Linotype"/>
        </w:rPr>
        <w:t xml:space="preserve"> –</w:t>
      </w:r>
      <w:r>
        <w:rPr>
          <w:rFonts w:ascii="Palatino Linotype" w:eastAsia="Palatino Linotype" w:hAnsi="Palatino Linotype" w:cs="Palatino Linotype"/>
        </w:rPr>
        <w:t xml:space="preserve"> </w:t>
      </w:r>
      <w:r w:rsidRPr="00DF3B19">
        <w:rPr>
          <w:rFonts w:ascii="Palatino Linotype" w:eastAsia="Palatino Linotype" w:hAnsi="Palatino Linotype" w:cs="Palatino Linotype"/>
        </w:rPr>
        <w:t>e poi con servizi sia materiali e di</w:t>
      </w:r>
      <w:r>
        <w:rPr>
          <w:rFonts w:ascii="Palatino Linotype" w:eastAsia="Palatino Linotype" w:hAnsi="Palatino Linotype" w:cs="Palatino Linotype"/>
        </w:rPr>
        <w:t xml:space="preserve"> </w:t>
      </w:r>
      <w:r w:rsidRPr="00DF3B19">
        <w:rPr>
          <w:rFonts w:ascii="Palatino Linotype" w:eastAsia="Palatino Linotype" w:hAnsi="Palatino Linotype" w:cs="Palatino Linotype"/>
        </w:rPr>
        <w:t>sostegno economico (anche attraverso</w:t>
      </w:r>
      <w:r>
        <w:rPr>
          <w:rFonts w:ascii="Palatino Linotype" w:eastAsia="Palatino Linotype" w:hAnsi="Palatino Linotype" w:cs="Palatino Linotype"/>
        </w:rPr>
        <w:t xml:space="preserve"> </w:t>
      </w:r>
      <w:r w:rsidRPr="00DF3B19">
        <w:rPr>
          <w:rFonts w:ascii="Palatino Linotype" w:eastAsia="Palatino Linotype" w:hAnsi="Palatino Linotype" w:cs="Palatino Linotype"/>
        </w:rPr>
        <w:t>il banco farmaceutico, il banco</w:t>
      </w:r>
      <w:r>
        <w:rPr>
          <w:rFonts w:ascii="Palatino Linotype" w:eastAsia="Palatino Linotype" w:hAnsi="Palatino Linotype" w:cs="Palatino Linotype"/>
        </w:rPr>
        <w:t xml:space="preserve"> </w:t>
      </w:r>
      <w:r w:rsidRPr="00DF3B19">
        <w:rPr>
          <w:rFonts w:ascii="Palatino Linotype" w:eastAsia="Palatino Linotype" w:hAnsi="Palatino Linotype" w:cs="Palatino Linotype"/>
        </w:rPr>
        <w:t>alimentare e varie altre donazioni) sia</w:t>
      </w:r>
      <w:r>
        <w:rPr>
          <w:rFonts w:ascii="Palatino Linotype" w:eastAsia="Palatino Linotype" w:hAnsi="Palatino Linotype" w:cs="Palatino Linotype"/>
        </w:rPr>
        <w:t xml:space="preserve"> </w:t>
      </w:r>
      <w:r w:rsidRPr="00DF3B19">
        <w:rPr>
          <w:rFonts w:ascii="Palatino Linotype" w:eastAsia="Palatino Linotype" w:hAnsi="Palatino Linotype" w:cs="Palatino Linotype"/>
        </w:rPr>
        <w:t>attraverso i nostri servizi. A Udine,</w:t>
      </w:r>
      <w:r>
        <w:rPr>
          <w:rFonts w:ascii="Palatino Linotype" w:eastAsia="Palatino Linotype" w:hAnsi="Palatino Linotype" w:cs="Palatino Linotype"/>
        </w:rPr>
        <w:t xml:space="preserve"> </w:t>
      </w:r>
      <w:r w:rsidRPr="00DF3B19">
        <w:rPr>
          <w:rFonts w:ascii="Palatino Linotype" w:eastAsia="Palatino Linotype" w:hAnsi="Palatino Linotype" w:cs="Palatino Linotype"/>
        </w:rPr>
        <w:t>nella sede di via Ellero 3, è presente</w:t>
      </w:r>
      <w:r>
        <w:rPr>
          <w:rFonts w:ascii="Palatino Linotype" w:eastAsia="Palatino Linotype" w:hAnsi="Palatino Linotype" w:cs="Palatino Linotype"/>
        </w:rPr>
        <w:t xml:space="preserve"> </w:t>
      </w:r>
      <w:r w:rsidRPr="00DF3B19">
        <w:rPr>
          <w:rFonts w:ascii="Palatino Linotype" w:eastAsia="Palatino Linotype" w:hAnsi="Palatino Linotype" w:cs="Palatino Linotype"/>
        </w:rPr>
        <w:t>un'ostetrica che segue le mamme nella</w:t>
      </w:r>
      <w:r>
        <w:rPr>
          <w:rFonts w:ascii="Palatino Linotype" w:eastAsia="Palatino Linotype" w:hAnsi="Palatino Linotype" w:cs="Palatino Linotype"/>
        </w:rPr>
        <w:t xml:space="preserve"> </w:t>
      </w:r>
      <w:r w:rsidRPr="00DF3B19">
        <w:rPr>
          <w:rFonts w:ascii="Palatino Linotype" w:eastAsia="Palatino Linotype" w:hAnsi="Palatino Linotype" w:cs="Palatino Linotype"/>
        </w:rPr>
        <w:t xml:space="preserve">gravidanza e </w:t>
      </w:r>
      <w:r w:rsidR="00072E09">
        <w:rPr>
          <w:rFonts w:ascii="Palatino Linotype" w:eastAsia="Palatino Linotype" w:hAnsi="Palatino Linotype" w:cs="Palatino Linotype"/>
        </w:rPr>
        <w:t>nel puerperio</w:t>
      </w:r>
      <w:r w:rsidRPr="00DF3B19">
        <w:rPr>
          <w:rFonts w:ascii="Palatino Linotype" w:eastAsia="Palatino Linotype" w:hAnsi="Palatino Linotype" w:cs="Palatino Linotype"/>
        </w:rPr>
        <w:t>;</w:t>
      </w:r>
      <w:r>
        <w:rPr>
          <w:rFonts w:ascii="Palatino Linotype" w:eastAsia="Palatino Linotype" w:hAnsi="Palatino Linotype" w:cs="Palatino Linotype"/>
        </w:rPr>
        <w:t xml:space="preserve"> </w:t>
      </w:r>
      <w:r w:rsidRPr="00DF3B19">
        <w:rPr>
          <w:rFonts w:ascii="Palatino Linotype" w:eastAsia="Palatino Linotype" w:hAnsi="Palatino Linotype" w:cs="Palatino Linotype"/>
        </w:rPr>
        <w:t xml:space="preserve">organizziamo anche corsi </w:t>
      </w:r>
      <w:proofErr w:type="spellStart"/>
      <w:r w:rsidRPr="00DF3B19">
        <w:rPr>
          <w:rFonts w:ascii="Palatino Linotype" w:eastAsia="Palatino Linotype" w:hAnsi="Palatino Linotype" w:cs="Palatino Linotype"/>
        </w:rPr>
        <w:t>pre</w:t>
      </w:r>
      <w:proofErr w:type="spellEnd"/>
      <w:r w:rsidRPr="00DF3B19">
        <w:rPr>
          <w:rFonts w:ascii="Palatino Linotype" w:eastAsia="Palatino Linotype" w:hAnsi="Palatino Linotype" w:cs="Palatino Linotype"/>
        </w:rPr>
        <w:t xml:space="preserve"> e post</w:t>
      </w:r>
      <w:r>
        <w:rPr>
          <w:rFonts w:ascii="Palatino Linotype" w:eastAsia="Palatino Linotype" w:hAnsi="Palatino Linotype" w:cs="Palatino Linotype"/>
        </w:rPr>
        <w:t xml:space="preserve"> </w:t>
      </w:r>
      <w:r w:rsidRPr="00DF3B19">
        <w:rPr>
          <w:rFonts w:ascii="Palatino Linotype" w:eastAsia="Palatino Linotype" w:hAnsi="Palatino Linotype" w:cs="Palatino Linotype"/>
        </w:rPr>
        <w:t>parto, di allattamento, di svezzamento,</w:t>
      </w:r>
      <w:r>
        <w:rPr>
          <w:rFonts w:ascii="Palatino Linotype" w:eastAsia="Palatino Linotype" w:hAnsi="Palatino Linotype" w:cs="Palatino Linotype"/>
        </w:rPr>
        <w:t xml:space="preserve"> </w:t>
      </w:r>
      <w:r w:rsidRPr="00DF3B19">
        <w:rPr>
          <w:rFonts w:ascii="Palatino Linotype" w:eastAsia="Palatino Linotype" w:hAnsi="Palatino Linotype" w:cs="Palatino Linotype"/>
        </w:rPr>
        <w:t>e quando necessario diamo ospitalità</w:t>
      </w:r>
      <w:r>
        <w:rPr>
          <w:rFonts w:ascii="Palatino Linotype" w:eastAsia="Palatino Linotype" w:hAnsi="Palatino Linotype" w:cs="Palatino Linotype"/>
        </w:rPr>
        <w:t xml:space="preserve"> </w:t>
      </w:r>
      <w:r w:rsidRPr="00DF3B19">
        <w:rPr>
          <w:rFonts w:ascii="Palatino Linotype" w:eastAsia="Palatino Linotype" w:hAnsi="Palatino Linotype" w:cs="Palatino Linotype"/>
        </w:rPr>
        <w:t>alle mamme».</w:t>
      </w:r>
    </w:p>
    <w:p w14:paraId="00940677" w14:textId="1978D233" w:rsidR="00FC6BF5" w:rsidRPr="00FC6BF5" w:rsidRDefault="00FC6BF5" w:rsidP="00FC6BF5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  <w:r w:rsidRPr="00FC6BF5">
        <w:rPr>
          <w:rFonts w:ascii="Palatino Linotype" w:eastAsia="Palatino Linotype" w:hAnsi="Palatino Linotype" w:cs="Palatino Linotype"/>
          <w:b/>
        </w:rPr>
        <w:lastRenderedPageBreak/>
        <w:t>Quattro i centri aperti nel territorio dell’Arcidiocesi udinese</w:t>
      </w:r>
      <w:r>
        <w:rPr>
          <w:rFonts w:ascii="Palatino Linotype" w:eastAsia="Palatino Linotype" w:hAnsi="Palatino Linotype" w:cs="Palatino Linotype"/>
        </w:rPr>
        <w:t xml:space="preserve">: </w:t>
      </w:r>
      <w:r w:rsidRPr="00FC6BF5">
        <w:rPr>
          <w:rFonts w:ascii="Palatino Linotype" w:eastAsia="Palatino Linotype" w:hAnsi="Palatino Linotype" w:cs="Palatino Linotype"/>
        </w:rPr>
        <w:t>Udine</w:t>
      </w:r>
      <w:r>
        <w:rPr>
          <w:rFonts w:ascii="Palatino Linotype" w:eastAsia="Palatino Linotype" w:hAnsi="Palatino Linotype" w:cs="Palatino Linotype"/>
        </w:rPr>
        <w:t xml:space="preserve"> (</w:t>
      </w:r>
      <w:r w:rsidRPr="00FC6BF5">
        <w:rPr>
          <w:rFonts w:ascii="Palatino Linotype" w:eastAsia="Palatino Linotype" w:hAnsi="Palatino Linotype" w:cs="Palatino Linotype"/>
        </w:rPr>
        <w:t>Via Ellero, 3</w:t>
      </w:r>
      <w:r>
        <w:rPr>
          <w:rFonts w:ascii="Palatino Linotype" w:eastAsia="Palatino Linotype" w:hAnsi="Palatino Linotype" w:cs="Palatino Linotype"/>
        </w:rPr>
        <w:t>), Tolmezzo (v</w:t>
      </w:r>
      <w:r w:rsidRPr="00FC6BF5">
        <w:rPr>
          <w:rFonts w:ascii="Palatino Linotype" w:eastAsia="Palatino Linotype" w:hAnsi="Palatino Linotype" w:cs="Palatino Linotype"/>
        </w:rPr>
        <w:t>ia Spalato, 9/G</w:t>
      </w:r>
      <w:r>
        <w:rPr>
          <w:rFonts w:ascii="Palatino Linotype" w:eastAsia="Palatino Linotype" w:hAnsi="Palatino Linotype" w:cs="Palatino Linotype"/>
        </w:rPr>
        <w:t>)</w:t>
      </w:r>
      <w:r w:rsidRPr="00FC6BF5">
        <w:rPr>
          <w:rFonts w:ascii="Palatino Linotype" w:eastAsia="Palatino Linotype" w:hAnsi="Palatino Linotype" w:cs="Palatino Linotype"/>
        </w:rPr>
        <w:t xml:space="preserve">, </w:t>
      </w:r>
      <w:r>
        <w:rPr>
          <w:rFonts w:ascii="Palatino Linotype" w:eastAsia="Palatino Linotype" w:hAnsi="Palatino Linotype" w:cs="Palatino Linotype"/>
        </w:rPr>
        <w:t xml:space="preserve">Latisana (via </w:t>
      </w:r>
      <w:proofErr w:type="spellStart"/>
      <w:r>
        <w:rPr>
          <w:rFonts w:ascii="Palatino Linotype" w:eastAsia="Palatino Linotype" w:hAnsi="Palatino Linotype" w:cs="Palatino Linotype"/>
        </w:rPr>
        <w:t>Sabbionera</w:t>
      </w:r>
      <w:proofErr w:type="spellEnd"/>
      <w:r>
        <w:rPr>
          <w:rFonts w:ascii="Palatino Linotype" w:eastAsia="Palatino Linotype" w:hAnsi="Palatino Linotype" w:cs="Palatino Linotype"/>
        </w:rPr>
        <w:t xml:space="preserve"> 45) e Gemona (</w:t>
      </w:r>
      <w:proofErr w:type="spellStart"/>
      <w:proofErr w:type="gramStart"/>
      <w:r>
        <w:rPr>
          <w:rFonts w:ascii="Palatino Linotype" w:eastAsia="Palatino Linotype" w:hAnsi="Palatino Linotype" w:cs="Palatino Linotype"/>
        </w:rPr>
        <w:t>pzz.le</w:t>
      </w:r>
      <w:proofErr w:type="spellEnd"/>
      <w:proofErr w:type="gram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Comell</w:t>
      </w:r>
      <w:r w:rsidR="00DF3B19">
        <w:rPr>
          <w:rFonts w:ascii="Palatino Linotype" w:eastAsia="Palatino Linotype" w:hAnsi="Palatino Linotype" w:cs="Palatino Linotype"/>
        </w:rPr>
        <w:t>i</w:t>
      </w:r>
      <w:proofErr w:type="spellEnd"/>
      <w:r>
        <w:rPr>
          <w:rFonts w:ascii="Palatino Linotype" w:eastAsia="Palatino Linotype" w:hAnsi="Palatino Linotype" w:cs="Palatino Linotype"/>
        </w:rPr>
        <w:t>)</w:t>
      </w:r>
      <w:r w:rsidR="00DF3B19">
        <w:rPr>
          <w:rFonts w:ascii="Palatino Linotype" w:eastAsia="Palatino Linotype" w:hAnsi="Palatino Linotype" w:cs="Palatino Linotype"/>
        </w:rPr>
        <w:t>.</w:t>
      </w:r>
    </w:p>
    <w:p w14:paraId="0D338DB6" w14:textId="6612D880" w:rsidR="00483EDC" w:rsidRDefault="00483EDC" w:rsidP="00483EDC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  <w:r w:rsidRPr="00FC6BF5">
        <w:rPr>
          <w:rFonts w:ascii="Palatino Linotype" w:eastAsia="Palatino Linotype" w:hAnsi="Palatino Linotype" w:cs="Palatino Linotype"/>
          <w:b/>
        </w:rPr>
        <w:t>D</w:t>
      </w:r>
      <w:r w:rsidRPr="00FC6BF5">
        <w:rPr>
          <w:rFonts w:ascii="Palatino Linotype" w:eastAsia="Palatino Linotype" w:hAnsi="Palatino Linotype" w:cs="Palatino Linotype"/>
          <w:b/>
        </w:rPr>
        <w:t xml:space="preserve">uecento </w:t>
      </w:r>
      <w:r w:rsidRPr="00FC6BF5">
        <w:rPr>
          <w:rFonts w:ascii="Palatino Linotype" w:eastAsia="Palatino Linotype" w:hAnsi="Palatino Linotype" w:cs="Palatino Linotype"/>
          <w:b/>
        </w:rPr>
        <w:t>donne</w:t>
      </w:r>
      <w:r w:rsidRPr="00FC6BF5">
        <w:rPr>
          <w:rFonts w:ascii="Palatino Linotype" w:eastAsia="Palatino Linotype" w:hAnsi="Palatino Linotype" w:cs="Palatino Linotype"/>
          <w:b/>
        </w:rPr>
        <w:t xml:space="preserve"> accolte </w:t>
      </w:r>
      <w:r w:rsidR="00FC6BF5" w:rsidRPr="00FC6BF5">
        <w:rPr>
          <w:rFonts w:ascii="Palatino Linotype" w:eastAsia="Palatino Linotype" w:hAnsi="Palatino Linotype" w:cs="Palatino Linotype"/>
          <w:b/>
        </w:rPr>
        <w:t>nel 2024</w:t>
      </w:r>
      <w:r>
        <w:rPr>
          <w:rFonts w:ascii="Palatino Linotype" w:eastAsia="Palatino Linotype" w:hAnsi="Palatino Linotype" w:cs="Palatino Linotype"/>
        </w:rPr>
        <w:t>, per lo più con origini africane</w:t>
      </w:r>
      <w:r w:rsidRPr="00483EDC">
        <w:rPr>
          <w:rFonts w:ascii="Palatino Linotype" w:eastAsia="Palatino Linotype" w:hAnsi="Palatino Linotype" w:cs="Palatino Linotype"/>
        </w:rPr>
        <w:t xml:space="preserve">. </w:t>
      </w:r>
      <w:r>
        <w:rPr>
          <w:rFonts w:ascii="Palatino Linotype" w:eastAsia="Palatino Linotype" w:hAnsi="Palatino Linotype" w:cs="Palatino Linotype"/>
        </w:rPr>
        <w:t>Persone</w:t>
      </w:r>
      <w:r w:rsidRPr="00483EDC">
        <w:rPr>
          <w:rFonts w:ascii="Palatino Linotype" w:eastAsia="Palatino Linotype" w:hAnsi="Palatino Linotype" w:cs="Palatino Linotype"/>
        </w:rPr>
        <w:t xml:space="preserve"> in</w:t>
      </w:r>
      <w:r>
        <w:rPr>
          <w:rFonts w:ascii="Palatino Linotype" w:eastAsia="Palatino Linotype" w:hAnsi="Palatino Linotype" w:cs="Palatino Linotype"/>
        </w:rPr>
        <w:t xml:space="preserve"> </w:t>
      </w:r>
      <w:r w:rsidRPr="00483EDC">
        <w:rPr>
          <w:rFonts w:ascii="Palatino Linotype" w:eastAsia="Palatino Linotype" w:hAnsi="Palatino Linotype" w:cs="Palatino Linotype"/>
        </w:rPr>
        <w:t>difficoltà che, in un momento</w:t>
      </w:r>
      <w:r>
        <w:rPr>
          <w:rFonts w:ascii="Palatino Linotype" w:eastAsia="Palatino Linotype" w:hAnsi="Palatino Linotype" w:cs="Palatino Linotype"/>
        </w:rPr>
        <w:t xml:space="preserve"> </w:t>
      </w:r>
      <w:r w:rsidRPr="00483EDC">
        <w:rPr>
          <w:rFonts w:ascii="Palatino Linotype" w:eastAsia="Palatino Linotype" w:hAnsi="Palatino Linotype" w:cs="Palatino Linotype"/>
        </w:rPr>
        <w:t>delicatissimo e cruciale della</w:t>
      </w:r>
      <w:r>
        <w:rPr>
          <w:rFonts w:ascii="Palatino Linotype" w:eastAsia="Palatino Linotype" w:hAnsi="Palatino Linotype" w:cs="Palatino Linotype"/>
        </w:rPr>
        <w:t xml:space="preserve"> </w:t>
      </w:r>
      <w:r w:rsidRPr="00483EDC">
        <w:rPr>
          <w:rFonts w:ascii="Palatino Linotype" w:eastAsia="Palatino Linotype" w:hAnsi="Palatino Linotype" w:cs="Palatino Linotype"/>
        </w:rPr>
        <w:t>loro vita, hanno avuto</w:t>
      </w:r>
      <w:r>
        <w:rPr>
          <w:rFonts w:ascii="Palatino Linotype" w:eastAsia="Palatino Linotype" w:hAnsi="Palatino Linotype" w:cs="Palatino Linotype"/>
        </w:rPr>
        <w:t xml:space="preserve"> </w:t>
      </w:r>
      <w:r w:rsidRPr="00483EDC">
        <w:rPr>
          <w:rFonts w:ascii="Palatino Linotype" w:eastAsia="Palatino Linotype" w:hAnsi="Palatino Linotype" w:cs="Palatino Linotype"/>
        </w:rPr>
        <w:t>qualcuno a cui rivolgersi per</w:t>
      </w:r>
      <w:r>
        <w:rPr>
          <w:rFonts w:ascii="Palatino Linotype" w:eastAsia="Palatino Linotype" w:hAnsi="Palatino Linotype" w:cs="Palatino Linotype"/>
        </w:rPr>
        <w:t xml:space="preserve"> </w:t>
      </w:r>
      <w:r w:rsidRPr="00483EDC">
        <w:rPr>
          <w:rFonts w:ascii="Palatino Linotype" w:eastAsia="Palatino Linotype" w:hAnsi="Palatino Linotype" w:cs="Palatino Linotype"/>
        </w:rPr>
        <w:t>chiedere aiuto, consiglio, sostegno.</w:t>
      </w:r>
      <w:r>
        <w:rPr>
          <w:rFonts w:ascii="Palatino Linotype" w:eastAsia="Palatino Linotype" w:hAnsi="Palatino Linotype" w:cs="Palatino Linotype"/>
        </w:rPr>
        <w:t xml:space="preserve"> </w:t>
      </w:r>
      <w:r w:rsidRPr="00483EDC">
        <w:rPr>
          <w:rFonts w:ascii="Palatino Linotype" w:eastAsia="Palatino Linotype" w:hAnsi="Palatino Linotype" w:cs="Palatino Linotype"/>
        </w:rPr>
        <w:t>Alcune erano già mamme, altre in</w:t>
      </w:r>
      <w:r>
        <w:rPr>
          <w:rFonts w:ascii="Palatino Linotype" w:eastAsia="Palatino Linotype" w:hAnsi="Palatino Linotype" w:cs="Palatino Linotype"/>
        </w:rPr>
        <w:t xml:space="preserve"> </w:t>
      </w:r>
      <w:r w:rsidRPr="00483EDC">
        <w:rPr>
          <w:rFonts w:ascii="Palatino Linotype" w:eastAsia="Palatino Linotype" w:hAnsi="Palatino Linotype" w:cs="Palatino Linotype"/>
        </w:rPr>
        <w:t>stato di gravidanza e magari proprio</w:t>
      </w:r>
      <w:r>
        <w:rPr>
          <w:rFonts w:ascii="Palatino Linotype" w:eastAsia="Palatino Linotype" w:hAnsi="Palatino Linotype" w:cs="Palatino Linotype"/>
        </w:rPr>
        <w:t xml:space="preserve"> </w:t>
      </w:r>
      <w:r w:rsidRPr="00483EDC">
        <w:rPr>
          <w:rFonts w:ascii="Palatino Linotype" w:eastAsia="Palatino Linotype" w:hAnsi="Palatino Linotype" w:cs="Palatino Linotype"/>
        </w:rPr>
        <w:t>grazie a quelle mani tese hanno</w:t>
      </w:r>
      <w:r>
        <w:rPr>
          <w:rFonts w:ascii="Palatino Linotype" w:eastAsia="Palatino Linotype" w:hAnsi="Palatino Linotype" w:cs="Palatino Linotype"/>
        </w:rPr>
        <w:t xml:space="preserve"> </w:t>
      </w:r>
      <w:r w:rsidRPr="00483EDC">
        <w:rPr>
          <w:rFonts w:ascii="Palatino Linotype" w:eastAsia="Palatino Linotype" w:hAnsi="Palatino Linotype" w:cs="Palatino Linotype"/>
        </w:rPr>
        <w:t>trovato la forza di dire sì alla vita che</w:t>
      </w:r>
      <w:r>
        <w:rPr>
          <w:rFonts w:ascii="Palatino Linotype" w:eastAsia="Palatino Linotype" w:hAnsi="Palatino Linotype" w:cs="Palatino Linotype"/>
        </w:rPr>
        <w:t xml:space="preserve"> </w:t>
      </w:r>
      <w:r w:rsidRPr="00483EDC">
        <w:rPr>
          <w:rFonts w:ascii="Palatino Linotype" w:eastAsia="Palatino Linotype" w:hAnsi="Palatino Linotype" w:cs="Palatino Linotype"/>
        </w:rPr>
        <w:t>tenevano in grembo. Nel 2024 sono</w:t>
      </w:r>
      <w:r>
        <w:rPr>
          <w:rFonts w:ascii="Palatino Linotype" w:eastAsia="Palatino Linotype" w:hAnsi="Palatino Linotype" w:cs="Palatino Linotype"/>
        </w:rPr>
        <w:t xml:space="preserve"> </w:t>
      </w:r>
      <w:r w:rsidRPr="00483EDC">
        <w:rPr>
          <w:rFonts w:ascii="Palatino Linotype" w:eastAsia="Palatino Linotype" w:hAnsi="Palatino Linotype" w:cs="Palatino Linotype"/>
        </w:rPr>
        <w:t xml:space="preserve">stati ben </w:t>
      </w:r>
      <w:r w:rsidRPr="00FC6BF5">
        <w:rPr>
          <w:rFonts w:ascii="Palatino Linotype" w:eastAsia="Palatino Linotype" w:hAnsi="Palatino Linotype" w:cs="Palatino Linotype"/>
          <w:b/>
        </w:rPr>
        <w:t>54 i bambini dati alla luce</w:t>
      </w:r>
      <w:r w:rsidRPr="00FC6BF5">
        <w:rPr>
          <w:rFonts w:ascii="Palatino Linotype" w:eastAsia="Palatino Linotype" w:hAnsi="Palatino Linotype" w:cs="Palatino Linotype"/>
          <w:b/>
        </w:rPr>
        <w:t xml:space="preserve"> </w:t>
      </w:r>
      <w:r w:rsidRPr="00FC6BF5">
        <w:rPr>
          <w:rFonts w:ascii="Palatino Linotype" w:eastAsia="Palatino Linotype" w:hAnsi="Palatino Linotype" w:cs="Palatino Linotype"/>
          <w:b/>
        </w:rPr>
        <w:t>con il supporto dei Centri di aiuto alla</w:t>
      </w:r>
      <w:r w:rsidRPr="00FC6BF5">
        <w:rPr>
          <w:rFonts w:ascii="Palatino Linotype" w:eastAsia="Palatino Linotype" w:hAnsi="Palatino Linotype" w:cs="Palatino Linotype"/>
          <w:b/>
        </w:rPr>
        <w:t xml:space="preserve"> </w:t>
      </w:r>
      <w:r w:rsidRPr="00FC6BF5">
        <w:rPr>
          <w:rFonts w:ascii="Palatino Linotype" w:eastAsia="Palatino Linotype" w:hAnsi="Palatino Linotype" w:cs="Palatino Linotype"/>
          <w:b/>
        </w:rPr>
        <w:t>vi</w:t>
      </w:r>
      <w:r w:rsidRPr="00FC6BF5">
        <w:rPr>
          <w:rFonts w:ascii="Palatino Linotype" w:eastAsia="Palatino Linotype" w:hAnsi="Palatino Linotype" w:cs="Palatino Linotype"/>
          <w:b/>
        </w:rPr>
        <w:t>ta</w:t>
      </w:r>
      <w:r>
        <w:rPr>
          <w:rFonts w:ascii="Palatino Linotype" w:eastAsia="Palatino Linotype" w:hAnsi="Palatino Linotype" w:cs="Palatino Linotype"/>
        </w:rPr>
        <w:t xml:space="preserve"> nel territorio diocesano.</w:t>
      </w:r>
    </w:p>
    <w:bookmarkEnd w:id="0"/>
    <w:p w14:paraId="62070878" w14:textId="77777777" w:rsidR="00483EDC" w:rsidRPr="001500E9" w:rsidRDefault="00483EDC" w:rsidP="00483EDC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</w:p>
    <w:sectPr w:rsidR="00483EDC" w:rsidRPr="001500E9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20483CCD-3CFE-4128-A718-4C704EEDC78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07D63E8-CD44-436D-8B76-70E4E1FA38D6}"/>
    <w:embedBold r:id="rId3" w:fontKey="{64CA8823-FF25-42BF-99A8-1816E2D79C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2918E16-BE20-4BB1-ABAE-F139D5C5EA8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57A4A87-1A06-4563-9959-7EC0652465DA}"/>
    <w:embedItalic r:id="rId6" w:fontKey="{EE45CCD4-805B-46FD-9FBB-3CE216023A5F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7" w:fontKey="{7B74716B-F57F-45EE-BD56-80F7F210D660}"/>
    <w:embedBold r:id="rId8" w:fontKey="{399C55FB-B892-42AE-94D3-753CEDE82CF3}"/>
    <w:embedBoldItalic r:id="rId9" w:fontKey="{7AB6A25A-086A-4445-B46B-73AACE99463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924D2752-AE0B-48EC-87F2-877EF4AC1B3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90913"/>
    <w:multiLevelType w:val="multilevel"/>
    <w:tmpl w:val="A7C8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6D4576D"/>
    <w:multiLevelType w:val="multilevel"/>
    <w:tmpl w:val="80304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DB1BB2"/>
    <w:multiLevelType w:val="multilevel"/>
    <w:tmpl w:val="5BAA0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771"/>
    <w:rsid w:val="00006B14"/>
    <w:rsid w:val="00014ECF"/>
    <w:rsid w:val="00072E09"/>
    <w:rsid w:val="001418EF"/>
    <w:rsid w:val="001500E9"/>
    <w:rsid w:val="001C2B53"/>
    <w:rsid w:val="001E6159"/>
    <w:rsid w:val="001F3815"/>
    <w:rsid w:val="00250097"/>
    <w:rsid w:val="002E726B"/>
    <w:rsid w:val="00340871"/>
    <w:rsid w:val="00380C15"/>
    <w:rsid w:val="003F5B83"/>
    <w:rsid w:val="00472217"/>
    <w:rsid w:val="00483EDC"/>
    <w:rsid w:val="004E2785"/>
    <w:rsid w:val="006C2426"/>
    <w:rsid w:val="00716A6F"/>
    <w:rsid w:val="007305BB"/>
    <w:rsid w:val="008203E2"/>
    <w:rsid w:val="008C58D9"/>
    <w:rsid w:val="008C773D"/>
    <w:rsid w:val="00903A7E"/>
    <w:rsid w:val="00983881"/>
    <w:rsid w:val="00A03771"/>
    <w:rsid w:val="00A333CF"/>
    <w:rsid w:val="00B851EC"/>
    <w:rsid w:val="00B8792A"/>
    <w:rsid w:val="00CA26A0"/>
    <w:rsid w:val="00CD5A1F"/>
    <w:rsid w:val="00D51D72"/>
    <w:rsid w:val="00DF3B19"/>
    <w:rsid w:val="00EE1EBF"/>
    <w:rsid w:val="00F12833"/>
    <w:rsid w:val="00F86736"/>
    <w:rsid w:val="00FC1408"/>
    <w:rsid w:val="00FC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894BC"/>
  <w15:docId w15:val="{6A3CA5E4-373A-4063-866F-E7870A065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333CF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AC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C122B"/>
    <w:rPr>
      <w:b/>
      <w:bCs/>
    </w:rPr>
  </w:style>
  <w:style w:type="character" w:styleId="Enfasicorsivo">
    <w:name w:val="Emphasis"/>
    <w:basedOn w:val="Carpredefinitoparagrafo"/>
    <w:uiPriority w:val="20"/>
    <w:qFormat/>
    <w:rsid w:val="00AC122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C122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0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0EB5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7670C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9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0mOYhSMV7RDO3UXZIvQfF+Lyg==">CgMxLjAyCGguZ2pkZ3hzOAByITFCNzVfSVVoSVNsUXVGeVlZU19oLWxCSU5pLU9jT2pQbA==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3</Pages>
  <Words>962</Words>
  <Characters>5199</Characters>
  <Application>Microsoft Office Word</Application>
  <DocSecurity>0</DocSecurity>
  <Lines>63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Lesa</dc:creator>
  <cp:lastModifiedBy>Giovanni Lesa</cp:lastModifiedBy>
  <cp:revision>20</cp:revision>
  <dcterms:created xsi:type="dcterms:W3CDTF">2024-12-19T15:05:00Z</dcterms:created>
  <dcterms:modified xsi:type="dcterms:W3CDTF">2025-01-30T10:55:00Z</dcterms:modified>
</cp:coreProperties>
</file>