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4E19DF33" w:rsidR="00A03771" w:rsidRDefault="000A3A5C">
      <w:pPr>
        <w:spacing w:after="120" w:line="240" w:lineRule="auto"/>
        <w:rPr>
          <w:rFonts w:ascii="Palatino Linotype" w:eastAsia="Palatino Linotype" w:hAnsi="Palatino Linotype" w:cs="Palatino Linotype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0A2DCE27">
            <wp:simplePos x="0" y="0"/>
            <wp:positionH relativeFrom="margin">
              <wp:posOffset>1553845</wp:posOffset>
            </wp:positionH>
            <wp:positionV relativeFrom="paragraph">
              <wp:posOffset>-213360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3A5C">
        <w:rPr>
          <w:rFonts w:ascii="Palatino Linotype" w:eastAsia="Times New Roman" w:hAnsi="Palatino Linotype"/>
          <w:noProof/>
          <w:color w:val="000000"/>
          <w:u w:val="single"/>
        </w:rPr>
        <w:drawing>
          <wp:anchor distT="0" distB="0" distL="114300" distR="114300" simplePos="0" relativeHeight="251660288" behindDoc="0" locked="0" layoutInCell="1" allowOverlap="1" wp14:anchorId="21BEC928" wp14:editId="065A72DA">
            <wp:simplePos x="0" y="0"/>
            <wp:positionH relativeFrom="column">
              <wp:posOffset>3491865</wp:posOffset>
            </wp:positionH>
            <wp:positionV relativeFrom="paragraph">
              <wp:posOffset>-247184</wp:posOffset>
            </wp:positionV>
            <wp:extent cx="702150" cy="689610"/>
            <wp:effectExtent l="0" t="0" r="3175" b="0"/>
            <wp:wrapNone/>
            <wp:docPr id="1" name="Immagine 1" descr="U:\CAP\Comunicazioni\2024-2025\Al servizio di\Giubileo 2025\Logo Giubileo semp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CAP\Comunicazioni\2024-2025\Al servizio di\Giubileo 2025\Logo Giubileo sempli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50" cy="68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0A6C7D8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FBA9BAB" w14:textId="7A01AE1E" w:rsidR="00E272DC" w:rsidRDefault="00E272DC" w:rsidP="00E272DC">
      <w:pPr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  <w:u w:val="single"/>
        </w:rPr>
        <w:t>Comunicato stampa 1</w:t>
      </w:r>
      <w:r w:rsidR="000A3A5C">
        <w:rPr>
          <w:rFonts w:ascii="Palatino Linotype" w:eastAsia="Times New Roman" w:hAnsi="Palatino Linotype"/>
          <w:color w:val="000000"/>
          <w:u w:val="single"/>
        </w:rPr>
        <w:t>2</w:t>
      </w:r>
      <w:r>
        <w:rPr>
          <w:rFonts w:ascii="Palatino Linotype" w:eastAsia="Times New Roman" w:hAnsi="Palatino Linotype"/>
          <w:color w:val="000000"/>
          <w:u w:val="single"/>
        </w:rPr>
        <w:t>/2025</w:t>
      </w:r>
      <w:r w:rsidR="000A3A5C" w:rsidRPr="000A3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4F2F35E" w14:textId="77777777" w:rsidR="00E272DC" w:rsidRDefault="00E272DC" w:rsidP="00E272DC">
      <w:pPr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576F4DEA" w14:textId="4DE6ACEF" w:rsidR="00E272DC" w:rsidRPr="002C7190" w:rsidRDefault="000A3A5C" w:rsidP="00E272DC">
      <w:pPr>
        <w:jc w:val="center"/>
        <w:rPr>
          <w:rFonts w:ascii="Palatino Linotype" w:eastAsia="Times New Roman" w:hAnsi="Palatino Linotype"/>
          <w:color w:val="C82613"/>
          <w:sz w:val="52"/>
          <w:szCs w:val="56"/>
        </w:rPr>
      </w:pPr>
      <w:r w:rsidRPr="002C7190">
        <w:rPr>
          <w:rFonts w:ascii="Palatino Linotype" w:eastAsia="Times New Roman" w:hAnsi="Palatino Linotype"/>
          <w:b/>
          <w:bCs/>
          <w:color w:val="C82613"/>
          <w:sz w:val="52"/>
          <w:szCs w:val="56"/>
        </w:rPr>
        <w:t>Giubileo, l’Arcivescovo di Udine propone tre incontri nelle carceri di Tolmezzo e Udine</w:t>
      </w:r>
    </w:p>
    <w:p w14:paraId="640CF202" w14:textId="77777777" w:rsidR="00E272DC" w:rsidRDefault="00E272DC" w:rsidP="00E272DC">
      <w:pPr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5FAD150F" w14:textId="7927E651" w:rsidR="00E272DC" w:rsidRDefault="000A3A5C" w:rsidP="00E272DC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Giovedì 20 e 27 febbraio il primo di una serie di tre incontri che </w:t>
      </w:r>
      <w:proofErr w:type="spellStart"/>
      <w:r>
        <w:rPr>
          <w:rFonts w:ascii="Palatino Linotype" w:eastAsia="Times New Roman" w:hAnsi="Palatino Linotype"/>
          <w:b/>
          <w:bCs/>
          <w:i/>
          <w:iCs/>
          <w:color w:val="000000"/>
        </w:rPr>
        <w:t>mons</w:t>
      </w:r>
      <w:proofErr w:type="spellEnd"/>
      <w:r>
        <w:rPr>
          <w:rFonts w:ascii="Palatino Linotype" w:eastAsia="Times New Roman" w:hAnsi="Palatino Linotype"/>
          <w:b/>
          <w:bCs/>
          <w:i/>
          <w:iCs/>
          <w:color w:val="000000"/>
        </w:rPr>
        <w:t>. Riccardo Lamba vivrà con i detenuti delle carceri – rispettivamente – di Tolmezzo e Udine</w:t>
      </w:r>
      <w:r w:rsidR="00E272DC">
        <w:rPr>
          <w:rFonts w:ascii="Palatino Linotype" w:eastAsia="Times New Roman" w:hAnsi="Palatino Linotype"/>
          <w:b/>
          <w:bCs/>
          <w:i/>
          <w:iCs/>
          <w:color w:val="000000"/>
        </w:rPr>
        <w:t>.</w:t>
      </w:r>
      <w:r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 L’impegno della Chiesa udinese nei due penitenziari.</w:t>
      </w:r>
    </w:p>
    <w:p w14:paraId="0E0DD497" w14:textId="77777777" w:rsidR="00E272DC" w:rsidRDefault="00E272DC" w:rsidP="00E272DC">
      <w:pPr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</w:rPr>
        <w:t> </w:t>
      </w:r>
    </w:p>
    <w:p w14:paraId="5B76B7DA" w14:textId="05AEF613" w:rsidR="00E119B9" w:rsidRDefault="000A3A5C" w:rsidP="00DA0DA4">
      <w:pPr>
        <w:rPr>
          <w:rFonts w:ascii="Palatino Linotype" w:eastAsia="Times New Roman" w:hAnsi="Palatino Linotype"/>
          <w:color w:val="000000"/>
        </w:rPr>
      </w:pPr>
      <w:r w:rsidRPr="000A3A5C">
        <w:rPr>
          <w:rFonts w:ascii="Palatino Linotype" w:eastAsia="Times New Roman" w:hAnsi="Palatino Linotype"/>
          <w:color w:val="000000"/>
        </w:rPr>
        <w:t>S</w:t>
      </w:r>
      <w:r>
        <w:rPr>
          <w:rFonts w:ascii="Palatino Linotype" w:eastAsia="Times New Roman" w:hAnsi="Palatino Linotype"/>
          <w:color w:val="000000"/>
        </w:rPr>
        <w:t>aranno tre incontri a mo’ di meditazione e catechesi, ma anche occasioni preziose per conoscere le due realtà carcerarie d</w:t>
      </w:r>
      <w:r w:rsidR="00DA4651">
        <w:rPr>
          <w:rFonts w:ascii="Palatino Linotype" w:eastAsia="Times New Roman" w:hAnsi="Palatino Linotype"/>
          <w:color w:val="000000"/>
        </w:rPr>
        <w:t xml:space="preserve">el territorio diocesano e </w:t>
      </w:r>
      <w:r>
        <w:rPr>
          <w:rFonts w:ascii="Palatino Linotype" w:eastAsia="Times New Roman" w:hAnsi="Palatino Linotype"/>
          <w:color w:val="000000"/>
        </w:rPr>
        <w:t xml:space="preserve">direttamente i singoli detenuti. </w:t>
      </w:r>
      <w:r w:rsidR="00DA4651">
        <w:rPr>
          <w:rFonts w:ascii="Palatino Linotype" w:eastAsia="Times New Roman" w:hAnsi="Palatino Linotype"/>
          <w:color w:val="000000"/>
        </w:rPr>
        <w:t xml:space="preserve">Cogliendo l’occasione del Giubileo intitolato “Pellegrini di speranza”, questo è ciò che </w:t>
      </w:r>
      <w:r>
        <w:rPr>
          <w:rFonts w:ascii="Palatino Linotype" w:eastAsia="Times New Roman" w:hAnsi="Palatino Linotype"/>
          <w:color w:val="000000"/>
        </w:rPr>
        <w:t xml:space="preserve">l’arcivescovo </w:t>
      </w:r>
      <w:proofErr w:type="spellStart"/>
      <w:r w:rsidRPr="00F575EF">
        <w:rPr>
          <w:rFonts w:ascii="Palatino Linotype" w:eastAsia="Times New Roman" w:hAnsi="Palatino Linotype"/>
          <w:b/>
          <w:color w:val="000000"/>
        </w:rPr>
        <w:t>mons</w:t>
      </w:r>
      <w:proofErr w:type="spellEnd"/>
      <w:r w:rsidRPr="00F575EF">
        <w:rPr>
          <w:rFonts w:ascii="Palatino Linotype" w:eastAsia="Times New Roman" w:hAnsi="Palatino Linotype"/>
          <w:b/>
          <w:color w:val="000000"/>
        </w:rPr>
        <w:t>. Riccardo Lamba</w:t>
      </w:r>
      <w:r>
        <w:rPr>
          <w:rFonts w:ascii="Palatino Linotype" w:eastAsia="Times New Roman" w:hAnsi="Palatino Linotype"/>
          <w:color w:val="000000"/>
        </w:rPr>
        <w:t xml:space="preserve"> vivrà a partire da giovedì 20 febbraio (alle 14.30 nel carcere di Tolmezzo) e dal 27 febbraio (sempre alle 14.30, ma nel penitenziario di Udine)</w:t>
      </w:r>
      <w:r w:rsidR="00DA4651">
        <w:rPr>
          <w:rFonts w:ascii="Palatino Linotype" w:eastAsia="Times New Roman" w:hAnsi="Palatino Linotype"/>
          <w:color w:val="000000"/>
        </w:rPr>
        <w:t xml:space="preserve">, primo di tre incontri in ciascuno dei due istituti di detenzione del territorio diocesano. </w:t>
      </w:r>
    </w:p>
    <w:p w14:paraId="02FD02DF" w14:textId="122D34D0" w:rsidR="000A3A5C" w:rsidRDefault="00DA4651" w:rsidP="00DA0DA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«Ho visitato alcune </w:t>
      </w:r>
      <w:r w:rsidR="000A3A5C" w:rsidRPr="000A3A5C">
        <w:rPr>
          <w:rFonts w:ascii="Palatino Linotype" w:eastAsia="Palatino Linotype" w:hAnsi="Palatino Linotype" w:cs="Palatino Linotype"/>
        </w:rPr>
        <w:t xml:space="preserve">volte </w:t>
      </w:r>
      <w:r>
        <w:rPr>
          <w:rFonts w:ascii="Palatino Linotype" w:eastAsia="Palatino Linotype" w:hAnsi="Palatino Linotype" w:cs="Palatino Linotype"/>
        </w:rPr>
        <w:t xml:space="preserve">le case </w:t>
      </w:r>
      <w:r w:rsidR="000A3A5C" w:rsidRPr="000A3A5C">
        <w:rPr>
          <w:rFonts w:ascii="Palatino Linotype" w:eastAsia="Palatino Linotype" w:hAnsi="Palatino Linotype" w:cs="Palatino Linotype"/>
        </w:rPr>
        <w:t xml:space="preserve">circondariali di Udine </w:t>
      </w:r>
      <w:r>
        <w:rPr>
          <w:rFonts w:ascii="Palatino Linotype" w:eastAsia="Palatino Linotype" w:hAnsi="Palatino Linotype" w:cs="Palatino Linotype"/>
        </w:rPr>
        <w:t xml:space="preserve">e </w:t>
      </w:r>
      <w:r w:rsidR="000A3A5C" w:rsidRPr="000A3A5C">
        <w:rPr>
          <w:rFonts w:ascii="Palatino Linotype" w:eastAsia="Palatino Linotype" w:hAnsi="Palatino Linotype" w:cs="Palatino Linotype"/>
        </w:rPr>
        <w:t>di Tolmezzo</w:t>
      </w:r>
      <w:r>
        <w:rPr>
          <w:rFonts w:ascii="Palatino Linotype" w:eastAsia="Palatino Linotype" w:hAnsi="Palatino Linotype" w:cs="Palatino Linotype"/>
        </w:rPr>
        <w:t>» ha ricordato l’Arcivescovo. «Sono ambienti che ospitano un’</w:t>
      </w:r>
      <w:r w:rsidR="000A3A5C" w:rsidRPr="000A3A5C">
        <w:rPr>
          <w:rFonts w:ascii="Palatino Linotype" w:eastAsia="Palatino Linotype" w:hAnsi="Palatino Linotype" w:cs="Palatino Linotype"/>
        </w:rPr>
        <w:t>umanità ferita dai propri errori</w:t>
      </w:r>
      <w:r>
        <w:rPr>
          <w:rFonts w:ascii="Palatino Linotype" w:eastAsia="Palatino Linotype" w:hAnsi="Palatino Linotype" w:cs="Palatino Linotype"/>
        </w:rPr>
        <w:t>,</w:t>
      </w:r>
      <w:r w:rsidR="000A3A5C" w:rsidRPr="000A3A5C">
        <w:rPr>
          <w:rFonts w:ascii="Palatino Linotype" w:eastAsia="Palatino Linotype" w:hAnsi="Palatino Linotype" w:cs="Palatino Linotype"/>
        </w:rPr>
        <w:t xml:space="preserve"> dai propri peccati</w:t>
      </w:r>
      <w:r>
        <w:rPr>
          <w:rFonts w:ascii="Palatino Linotype" w:eastAsia="Palatino Linotype" w:hAnsi="Palatino Linotype" w:cs="Palatino Linotype"/>
        </w:rPr>
        <w:t>, che</w:t>
      </w:r>
      <w:r w:rsidR="000A3A5C" w:rsidRPr="000A3A5C">
        <w:rPr>
          <w:rFonts w:ascii="Palatino Linotype" w:eastAsia="Palatino Linotype" w:hAnsi="Palatino Linotype" w:cs="Palatino Linotype"/>
        </w:rPr>
        <w:t xml:space="preserve"> sta scontando la pena di quello che ha commesso</w:t>
      </w:r>
      <w:r>
        <w:rPr>
          <w:rFonts w:ascii="Palatino Linotype" w:eastAsia="Palatino Linotype" w:hAnsi="Palatino Linotype" w:cs="Palatino Linotype"/>
        </w:rPr>
        <w:t>. Tuttavia – ha proseguito</w:t>
      </w:r>
      <w:r w:rsidR="00F575EF">
        <w:rPr>
          <w:rFonts w:ascii="Palatino Linotype" w:eastAsia="Palatino Linotype" w:hAnsi="Palatino Linotype" w:cs="Palatino Linotype"/>
        </w:rPr>
        <w:t>, citando San Giovanni Bosco</w:t>
      </w:r>
      <w:r w:rsidR="00936CF8">
        <w:rPr>
          <w:rFonts w:ascii="Palatino Linotype" w:eastAsia="Palatino Linotype" w:hAnsi="Palatino Linotype" w:cs="Palatino Linotype"/>
        </w:rPr>
        <w:t>, che a sua volta fu vicino ai giovani carcerati</w:t>
      </w:r>
      <w:r>
        <w:rPr>
          <w:rFonts w:ascii="Palatino Linotype" w:eastAsia="Palatino Linotype" w:hAnsi="Palatino Linotype" w:cs="Palatino Linotype"/>
        </w:rPr>
        <w:t xml:space="preserve"> –</w:t>
      </w:r>
      <w:r w:rsidR="00F575EF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sono persone che meritano </w:t>
      </w:r>
      <w:r w:rsidR="000A3A5C" w:rsidRPr="000A3A5C">
        <w:rPr>
          <w:rFonts w:ascii="Palatino Linotype" w:eastAsia="Palatino Linotype" w:hAnsi="Palatino Linotype" w:cs="Palatino Linotype"/>
        </w:rPr>
        <w:t>attenzione perché anche in ciascuno di loro c</w:t>
      </w:r>
      <w:r>
        <w:rPr>
          <w:rFonts w:ascii="Palatino Linotype" w:eastAsia="Palatino Linotype" w:hAnsi="Palatino Linotype" w:cs="Palatino Linotype"/>
        </w:rPr>
        <w:t>’</w:t>
      </w:r>
      <w:r w:rsidR="000A3A5C" w:rsidRPr="000A3A5C">
        <w:rPr>
          <w:rFonts w:ascii="Palatino Linotype" w:eastAsia="Palatino Linotype" w:hAnsi="Palatino Linotype" w:cs="Palatino Linotype"/>
        </w:rPr>
        <w:t xml:space="preserve">è un germe di bene messo </w:t>
      </w:r>
      <w:r>
        <w:rPr>
          <w:rFonts w:ascii="Palatino Linotype" w:eastAsia="Palatino Linotype" w:hAnsi="Palatino Linotype" w:cs="Palatino Linotype"/>
        </w:rPr>
        <w:t xml:space="preserve">da </w:t>
      </w:r>
      <w:r w:rsidR="000A3A5C" w:rsidRPr="000A3A5C">
        <w:rPr>
          <w:rFonts w:ascii="Palatino Linotype" w:eastAsia="Palatino Linotype" w:hAnsi="Palatino Linotype" w:cs="Palatino Linotype"/>
        </w:rPr>
        <w:t>Dio</w:t>
      </w:r>
      <w:r>
        <w:rPr>
          <w:rFonts w:ascii="Palatino Linotype" w:eastAsia="Palatino Linotype" w:hAnsi="Palatino Linotype" w:cs="Palatino Linotype"/>
        </w:rPr>
        <w:t>:</w:t>
      </w:r>
      <w:r w:rsidR="000A3A5C" w:rsidRPr="000A3A5C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>questo germoglio</w:t>
      </w:r>
      <w:r w:rsidR="000A3A5C" w:rsidRPr="000A3A5C">
        <w:rPr>
          <w:rFonts w:ascii="Palatino Linotype" w:eastAsia="Palatino Linotype" w:hAnsi="Palatino Linotype" w:cs="Palatino Linotype"/>
        </w:rPr>
        <w:t xml:space="preserve"> chiede di essere coltivato</w:t>
      </w:r>
      <w:r>
        <w:rPr>
          <w:rFonts w:ascii="Palatino Linotype" w:eastAsia="Palatino Linotype" w:hAnsi="Palatino Linotype" w:cs="Palatino Linotype"/>
        </w:rPr>
        <w:t>,</w:t>
      </w:r>
      <w:r w:rsidR="000A3A5C" w:rsidRPr="000A3A5C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 xml:space="preserve">sostenuto e </w:t>
      </w:r>
      <w:r w:rsidR="000A3A5C" w:rsidRPr="000A3A5C">
        <w:rPr>
          <w:rFonts w:ascii="Palatino Linotype" w:eastAsia="Palatino Linotype" w:hAnsi="Palatino Linotype" w:cs="Palatino Linotype"/>
        </w:rPr>
        <w:t xml:space="preserve">accompagnato </w:t>
      </w:r>
      <w:r>
        <w:rPr>
          <w:rFonts w:ascii="Palatino Linotype" w:eastAsia="Palatino Linotype" w:hAnsi="Palatino Linotype" w:cs="Palatino Linotype"/>
        </w:rPr>
        <w:t>perché anche</w:t>
      </w:r>
      <w:r w:rsidR="000A3A5C" w:rsidRPr="000A3A5C">
        <w:rPr>
          <w:rFonts w:ascii="Palatino Linotype" w:eastAsia="Palatino Linotype" w:hAnsi="Palatino Linotype" w:cs="Palatino Linotype"/>
        </w:rPr>
        <w:t xml:space="preserve"> per </w:t>
      </w:r>
      <w:r>
        <w:rPr>
          <w:rFonts w:ascii="Palatino Linotype" w:eastAsia="Palatino Linotype" w:hAnsi="Palatino Linotype" w:cs="Palatino Linotype"/>
        </w:rPr>
        <w:t xml:space="preserve">tutti </w:t>
      </w:r>
      <w:r w:rsidR="000A3A5C" w:rsidRPr="000A3A5C">
        <w:rPr>
          <w:rFonts w:ascii="Palatino Linotype" w:eastAsia="Palatino Linotype" w:hAnsi="Palatino Linotype" w:cs="Palatino Linotype"/>
        </w:rPr>
        <w:t>loro c'è una speranza</w:t>
      </w:r>
      <w:r>
        <w:rPr>
          <w:rFonts w:ascii="Palatino Linotype" w:eastAsia="Palatino Linotype" w:hAnsi="Palatino Linotype" w:cs="Palatino Linotype"/>
        </w:rPr>
        <w:t>.</w:t>
      </w:r>
      <w:r w:rsidR="000A3A5C" w:rsidRPr="000A3A5C">
        <w:rPr>
          <w:rFonts w:ascii="Palatino Linotype" w:eastAsia="Palatino Linotype" w:hAnsi="Palatino Linotype" w:cs="Palatino Linotype"/>
        </w:rPr>
        <w:t xml:space="preserve"> </w:t>
      </w:r>
      <w:r>
        <w:rPr>
          <w:rFonts w:ascii="Palatino Linotype" w:eastAsia="Palatino Linotype" w:hAnsi="Palatino Linotype" w:cs="Palatino Linotype"/>
        </w:rPr>
        <w:t>N</w:t>
      </w:r>
      <w:r w:rsidR="000A3A5C" w:rsidRPr="000A3A5C">
        <w:rPr>
          <w:rFonts w:ascii="Palatino Linotype" w:eastAsia="Palatino Linotype" w:hAnsi="Palatino Linotype" w:cs="Palatino Linotype"/>
        </w:rPr>
        <w:t>on sono i limiti spaziali o temporali a ridurre lo spazio della libertà interiore</w:t>
      </w:r>
      <w:r>
        <w:rPr>
          <w:rFonts w:ascii="Palatino Linotype" w:eastAsia="Palatino Linotype" w:hAnsi="Palatino Linotype" w:cs="Palatino Linotype"/>
        </w:rPr>
        <w:t>, che può giungere a convertirsi e ad ama</w:t>
      </w:r>
      <w:r w:rsidR="000A3A5C" w:rsidRPr="000A3A5C">
        <w:rPr>
          <w:rFonts w:ascii="Palatino Linotype" w:eastAsia="Palatino Linotype" w:hAnsi="Palatino Linotype" w:cs="Palatino Linotype"/>
        </w:rPr>
        <w:t>re</w:t>
      </w:r>
      <w:r>
        <w:rPr>
          <w:rFonts w:ascii="Palatino Linotype" w:eastAsia="Palatino Linotype" w:hAnsi="Palatino Linotype" w:cs="Palatino Linotype"/>
        </w:rPr>
        <w:t>».</w:t>
      </w:r>
    </w:p>
    <w:p w14:paraId="4F1C8AC2" w14:textId="5767BDB5" w:rsidR="00DA4651" w:rsidRDefault="00DA4651" w:rsidP="00DA0DA4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Tre le tappe</w:t>
      </w:r>
      <w:r w:rsidR="00F575EF">
        <w:rPr>
          <w:rFonts w:ascii="Palatino Linotype" w:eastAsia="Palatino Linotype" w:hAnsi="Palatino Linotype" w:cs="Palatino Linotype"/>
        </w:rPr>
        <w:t xml:space="preserve"> di </w:t>
      </w:r>
      <w:proofErr w:type="spellStart"/>
      <w:r w:rsidR="00F575EF">
        <w:rPr>
          <w:rFonts w:ascii="Palatino Linotype" w:eastAsia="Palatino Linotype" w:hAnsi="Palatino Linotype" w:cs="Palatino Linotype"/>
        </w:rPr>
        <w:t>mons</w:t>
      </w:r>
      <w:proofErr w:type="spellEnd"/>
      <w:r w:rsidR="00F575EF">
        <w:rPr>
          <w:rFonts w:ascii="Palatino Linotype" w:eastAsia="Palatino Linotype" w:hAnsi="Palatino Linotype" w:cs="Palatino Linotype"/>
        </w:rPr>
        <w:t>. Riccardo Lamba</w:t>
      </w:r>
      <w:r>
        <w:rPr>
          <w:rFonts w:ascii="Palatino Linotype" w:eastAsia="Palatino Linotype" w:hAnsi="Palatino Linotype" w:cs="Palatino Linotype"/>
        </w:rPr>
        <w:t xml:space="preserve"> in ciascuno dei due penitenziari, con un unico filo conduttore legato al Giubileo: al doppio incontro di febbraio, che avrà per tema la </w:t>
      </w:r>
      <w:r w:rsidRPr="00DA4651">
        <w:rPr>
          <w:rFonts w:ascii="Palatino Linotype" w:eastAsia="Palatino Linotype" w:hAnsi="Palatino Linotype" w:cs="Palatino Linotype"/>
          <w:i/>
        </w:rPr>
        <w:t>conversione</w:t>
      </w:r>
      <w:r>
        <w:rPr>
          <w:rFonts w:ascii="Palatino Linotype" w:eastAsia="Palatino Linotype" w:hAnsi="Palatino Linotype" w:cs="Palatino Linotype"/>
        </w:rPr>
        <w:t xml:space="preserve">, seguiranno altri due appuntamenti il 15 e il 22 maggio (rispettivamente a Tolmezzo e a Udine) sul tema della </w:t>
      </w:r>
      <w:r w:rsidRPr="00936CF8">
        <w:rPr>
          <w:rFonts w:ascii="Palatino Linotype" w:eastAsia="Palatino Linotype" w:hAnsi="Palatino Linotype" w:cs="Palatino Linotype"/>
          <w:i/>
        </w:rPr>
        <w:t>speranza</w:t>
      </w:r>
      <w:r>
        <w:rPr>
          <w:rFonts w:ascii="Palatino Linotype" w:eastAsia="Palatino Linotype" w:hAnsi="Palatino Linotype" w:cs="Palatino Linotype"/>
        </w:rPr>
        <w:t xml:space="preserve">. Infine, il 9 e il 16 ottobre </w:t>
      </w:r>
      <w:proofErr w:type="spellStart"/>
      <w:r>
        <w:rPr>
          <w:rFonts w:ascii="Palatino Linotype" w:eastAsia="Palatino Linotype" w:hAnsi="Palatino Linotype" w:cs="Palatino Linotype"/>
        </w:rPr>
        <w:t>mons</w:t>
      </w:r>
      <w:proofErr w:type="spellEnd"/>
      <w:r>
        <w:rPr>
          <w:rFonts w:ascii="Palatino Linotype" w:eastAsia="Palatino Linotype" w:hAnsi="Palatino Linotype" w:cs="Palatino Linotype"/>
        </w:rPr>
        <w:t xml:space="preserve">. Lamba parlerà con i detenuti del tema della </w:t>
      </w:r>
      <w:r w:rsidRPr="00DA4651">
        <w:rPr>
          <w:rFonts w:ascii="Palatino Linotype" w:eastAsia="Palatino Linotype" w:hAnsi="Palatino Linotype" w:cs="Palatino Linotype"/>
          <w:i/>
        </w:rPr>
        <w:t>testimonianza</w:t>
      </w:r>
      <w:r>
        <w:rPr>
          <w:rFonts w:ascii="Palatino Linotype" w:eastAsia="Palatino Linotype" w:hAnsi="Palatino Linotype" w:cs="Palatino Linotype"/>
        </w:rPr>
        <w:t>.</w:t>
      </w:r>
    </w:p>
    <w:p w14:paraId="0B421860" w14:textId="77777777" w:rsidR="008C2E6F" w:rsidRDefault="008C2E6F" w:rsidP="00DA0DA4">
      <w:pPr>
        <w:rPr>
          <w:rFonts w:ascii="Palatino Linotype" w:eastAsia="Palatino Linotype" w:hAnsi="Palatino Linotype" w:cs="Palatino Linotype"/>
        </w:rPr>
      </w:pPr>
    </w:p>
    <w:p w14:paraId="2FDD46A2" w14:textId="2176F5E9" w:rsidR="00DA4651" w:rsidRPr="00DA4651" w:rsidRDefault="00DA4651" w:rsidP="00DA0DA4">
      <w:pPr>
        <w:rPr>
          <w:rFonts w:ascii="Palatino Linotype" w:eastAsia="Palatino Linotype" w:hAnsi="Palatino Linotype" w:cs="Palatino Linotype"/>
          <w:b/>
          <w:color w:val="C00000"/>
          <w:sz w:val="36"/>
        </w:rPr>
      </w:pPr>
      <w:r w:rsidRPr="00DA4651">
        <w:rPr>
          <w:rFonts w:ascii="Palatino Linotype" w:eastAsia="Palatino Linotype" w:hAnsi="Palatino Linotype" w:cs="Palatino Linotype"/>
          <w:b/>
          <w:color w:val="C00000"/>
          <w:sz w:val="36"/>
        </w:rPr>
        <w:t xml:space="preserve">Due sacerdoti a servizio dei </w:t>
      </w:r>
      <w:r w:rsidR="00936CF8">
        <w:rPr>
          <w:rFonts w:ascii="Palatino Linotype" w:eastAsia="Palatino Linotype" w:hAnsi="Palatino Linotype" w:cs="Palatino Linotype"/>
          <w:b/>
          <w:color w:val="C00000"/>
          <w:sz w:val="36"/>
        </w:rPr>
        <w:t>carcerati</w:t>
      </w:r>
      <w:r w:rsidR="002B11DF">
        <w:rPr>
          <w:rFonts w:ascii="Palatino Linotype" w:eastAsia="Palatino Linotype" w:hAnsi="Palatino Linotype" w:cs="Palatino Linotype"/>
          <w:b/>
          <w:color w:val="C00000"/>
          <w:sz w:val="36"/>
        </w:rPr>
        <w:t>. E la Caritas</w:t>
      </w:r>
    </w:p>
    <w:p w14:paraId="703E5032" w14:textId="29E2C668" w:rsidR="00DA4651" w:rsidRDefault="00DA4651" w:rsidP="00DA0DA4">
      <w:pPr>
        <w:rPr>
          <w:rFonts w:ascii="Palatino Linotype" w:eastAsia="Palatino Linotype" w:hAnsi="Palatino Linotype" w:cs="Palatino Linotype"/>
        </w:rPr>
      </w:pPr>
      <w:bookmarkStart w:id="0" w:name="_GoBack"/>
      <w:r>
        <w:rPr>
          <w:rFonts w:ascii="Palatino Linotype" w:eastAsia="Palatino Linotype" w:hAnsi="Palatino Linotype" w:cs="Palatino Linotype"/>
        </w:rPr>
        <w:lastRenderedPageBreak/>
        <w:t>Nelle due carceri di Tolmezzo e Udine è attiva da anni una cappellania penitenziaria che dal 2022 è retta dalla Congregazione della Missione di San Vincenzo de’</w:t>
      </w:r>
      <w:r w:rsidR="00936CF8">
        <w:rPr>
          <w:rFonts w:ascii="Palatino Linotype" w:eastAsia="Palatino Linotype" w:hAnsi="Palatino Linotype" w:cs="Palatino Linotype"/>
        </w:rPr>
        <w:t xml:space="preserve"> Paoli, in particolare con </w:t>
      </w:r>
      <w:r>
        <w:rPr>
          <w:rFonts w:ascii="Palatino Linotype" w:eastAsia="Palatino Linotype" w:hAnsi="Palatino Linotype" w:cs="Palatino Linotype"/>
        </w:rPr>
        <w:t xml:space="preserve">i padri vincenziani Claudio Santangelo e Lorenzo </w:t>
      </w:r>
      <w:proofErr w:type="spellStart"/>
      <w:r>
        <w:rPr>
          <w:rFonts w:ascii="Palatino Linotype" w:eastAsia="Palatino Linotype" w:hAnsi="Palatino Linotype" w:cs="Palatino Linotype"/>
        </w:rPr>
        <w:t>Durandetto</w:t>
      </w:r>
      <w:proofErr w:type="spellEnd"/>
      <w:r>
        <w:rPr>
          <w:rFonts w:ascii="Palatino Linotype" w:eastAsia="Palatino Linotype" w:hAnsi="Palatino Linotype" w:cs="Palatino Linotype"/>
        </w:rPr>
        <w:t>.</w:t>
      </w:r>
      <w:r w:rsidR="00936CF8">
        <w:rPr>
          <w:rFonts w:ascii="Palatino Linotype" w:eastAsia="Palatino Linotype" w:hAnsi="Palatino Linotype" w:cs="Palatino Linotype"/>
        </w:rPr>
        <w:t xml:space="preserve"> </w:t>
      </w:r>
      <w:r w:rsidR="00936CF8" w:rsidRPr="00936CF8">
        <w:rPr>
          <w:rFonts w:ascii="Palatino Linotype" w:eastAsia="Palatino Linotype" w:hAnsi="Palatino Linotype" w:cs="Palatino Linotype"/>
        </w:rPr>
        <w:t>«San Vincenzo de’ Paoli era cappellano dei galeotti</w:t>
      </w:r>
      <w:r w:rsidR="00936CF8">
        <w:rPr>
          <w:rFonts w:ascii="Palatino Linotype" w:eastAsia="Palatino Linotype" w:hAnsi="Palatino Linotype" w:cs="Palatino Linotype"/>
        </w:rPr>
        <w:t xml:space="preserve"> – spiega </w:t>
      </w:r>
      <w:r w:rsidR="00936CF8" w:rsidRPr="00936CF8">
        <w:rPr>
          <w:rFonts w:ascii="Palatino Linotype" w:eastAsia="Palatino Linotype" w:hAnsi="Palatino Linotype" w:cs="Palatino Linotype"/>
          <w:b/>
        </w:rPr>
        <w:t>p. Santangelo</w:t>
      </w:r>
      <w:r w:rsidR="00AD19B9" w:rsidRPr="00AD19B9">
        <w:rPr>
          <w:rFonts w:ascii="Palatino Linotype" w:eastAsia="Palatino Linotype" w:hAnsi="Palatino Linotype" w:cs="Palatino Linotype"/>
        </w:rPr>
        <w:t>, cappellano a Tolmezzo</w:t>
      </w:r>
      <w:r w:rsidR="00936CF8">
        <w:rPr>
          <w:rFonts w:ascii="Palatino Linotype" w:eastAsia="Palatino Linotype" w:hAnsi="Palatino Linotype" w:cs="Palatino Linotype"/>
        </w:rPr>
        <w:t xml:space="preserve"> –</w:t>
      </w:r>
      <w:r w:rsidR="00936CF8" w:rsidRPr="00936CF8">
        <w:rPr>
          <w:rFonts w:ascii="Palatino Linotype" w:eastAsia="Palatino Linotype" w:hAnsi="Palatino Linotype" w:cs="Palatino Linotype"/>
        </w:rPr>
        <w:t xml:space="preserve"> </w:t>
      </w:r>
      <w:r w:rsidR="00936CF8">
        <w:rPr>
          <w:rFonts w:ascii="Palatino Linotype" w:eastAsia="Palatino Linotype" w:hAnsi="Palatino Linotype" w:cs="Palatino Linotype"/>
        </w:rPr>
        <w:t xml:space="preserve">e </w:t>
      </w:r>
      <w:r w:rsidR="00936CF8" w:rsidRPr="00936CF8">
        <w:rPr>
          <w:rFonts w:ascii="Palatino Linotype" w:eastAsia="Palatino Linotype" w:hAnsi="Palatino Linotype" w:cs="Palatino Linotype"/>
        </w:rPr>
        <w:t xml:space="preserve">nel Seicento e non esitò a inviare nelle galere i suoi missionari e perfino </w:t>
      </w:r>
      <w:r w:rsidR="00936CF8">
        <w:rPr>
          <w:rFonts w:ascii="Palatino Linotype" w:eastAsia="Palatino Linotype" w:hAnsi="Palatino Linotype" w:cs="Palatino Linotype"/>
        </w:rPr>
        <w:t>(</w:t>
      </w:r>
      <w:r w:rsidR="00936CF8" w:rsidRPr="00936CF8">
        <w:rPr>
          <w:rFonts w:ascii="Palatino Linotype" w:eastAsia="Palatino Linotype" w:hAnsi="Palatino Linotype" w:cs="Palatino Linotype"/>
        </w:rPr>
        <w:t>cosa ancora inaudita all’epoca</w:t>
      </w:r>
      <w:r w:rsidR="00936CF8">
        <w:rPr>
          <w:rFonts w:ascii="Palatino Linotype" w:eastAsia="Palatino Linotype" w:hAnsi="Palatino Linotype" w:cs="Palatino Linotype"/>
        </w:rPr>
        <w:t>)</w:t>
      </w:r>
      <w:r w:rsidR="00936CF8" w:rsidRPr="00936CF8">
        <w:rPr>
          <w:rFonts w:ascii="Palatino Linotype" w:eastAsia="Palatino Linotype" w:hAnsi="Palatino Linotype" w:cs="Palatino Linotype"/>
        </w:rPr>
        <w:t xml:space="preserve"> le suore</w:t>
      </w:r>
      <w:r w:rsidR="00936CF8">
        <w:rPr>
          <w:rFonts w:ascii="Palatino Linotype" w:eastAsia="Palatino Linotype" w:hAnsi="Palatino Linotype" w:cs="Palatino Linotype"/>
        </w:rPr>
        <w:t xml:space="preserve"> della congregazione che fondò</w:t>
      </w:r>
      <w:r w:rsidR="00936CF8" w:rsidRPr="00936CF8">
        <w:rPr>
          <w:rFonts w:ascii="Palatino Linotype" w:eastAsia="Palatino Linotype" w:hAnsi="Palatino Linotype" w:cs="Palatino Linotype"/>
        </w:rPr>
        <w:t>,</w:t>
      </w:r>
      <w:r w:rsidR="00936CF8">
        <w:rPr>
          <w:rFonts w:ascii="Palatino Linotype" w:eastAsia="Palatino Linotype" w:hAnsi="Palatino Linotype" w:cs="Palatino Linotype"/>
        </w:rPr>
        <w:t xml:space="preserve"> perché assistessero i detenuti</w:t>
      </w:r>
      <w:r w:rsidR="00936CF8" w:rsidRPr="00936CF8">
        <w:rPr>
          <w:rFonts w:ascii="Palatino Linotype" w:eastAsia="Palatino Linotype" w:hAnsi="Palatino Linotype" w:cs="Palatino Linotype"/>
        </w:rPr>
        <w:t>».</w:t>
      </w:r>
    </w:p>
    <w:p w14:paraId="52103C6C" w14:textId="77777777" w:rsidR="000742D8" w:rsidRDefault="00F575EF" w:rsidP="00DA4651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La vicinanza dei due sacerdoti non è la sola forma di presenza della Chiesa udinese nelle due case circondariali: a Tolmezzo è attivo un piccolo gruppo di volontari che, peraltro, cura anche l’animazione delle Messe che si celebrano con l’Arcivescovo nel giorno di Santo St</w:t>
      </w:r>
      <w:r w:rsidR="000742D8">
        <w:rPr>
          <w:rFonts w:ascii="Palatino Linotype" w:eastAsia="Palatino Linotype" w:hAnsi="Palatino Linotype" w:cs="Palatino Linotype"/>
        </w:rPr>
        <w:t>efano e nel Lunedì dell’Angelo.</w:t>
      </w:r>
    </w:p>
    <w:p w14:paraId="39580C17" w14:textId="494A1D58" w:rsidR="00F575EF" w:rsidRDefault="000742D8" w:rsidP="00DA4651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All’inte</w:t>
      </w:r>
      <w:r>
        <w:rPr>
          <w:rFonts w:ascii="Palatino Linotype" w:eastAsia="Palatino Linotype" w:hAnsi="Palatino Linotype" w:cs="Palatino Linotype"/>
        </w:rPr>
        <w:t>rno del carcere di Udine, invece, opera anche il Centro Caritas dell’A</w:t>
      </w:r>
      <w:r w:rsidRPr="000742D8">
        <w:rPr>
          <w:rFonts w:ascii="Palatino Linotype" w:eastAsia="Palatino Linotype" w:hAnsi="Palatino Linotype" w:cs="Palatino Linotype"/>
        </w:rPr>
        <w:t xml:space="preserve">rcidiocesi </w:t>
      </w:r>
      <w:r>
        <w:rPr>
          <w:rFonts w:ascii="Palatino Linotype" w:eastAsia="Palatino Linotype" w:hAnsi="Palatino Linotype" w:cs="Palatino Linotype"/>
        </w:rPr>
        <w:t>udinese con</w:t>
      </w:r>
      <w:r w:rsidRPr="000742D8">
        <w:rPr>
          <w:rFonts w:ascii="Palatino Linotype" w:eastAsia="Palatino Linotype" w:hAnsi="Palatino Linotype" w:cs="Palatino Linotype"/>
        </w:rPr>
        <w:t xml:space="preserve"> un progetto finanziato dalla Cassa delle Ammende e dalla Regione Friuli Venezia Giulia, che vede </w:t>
      </w:r>
      <w:r>
        <w:rPr>
          <w:rFonts w:ascii="Palatino Linotype" w:eastAsia="Palatino Linotype" w:hAnsi="Palatino Linotype" w:cs="Palatino Linotype"/>
        </w:rPr>
        <w:t xml:space="preserve">la Caritas </w:t>
      </w:r>
      <w:r w:rsidRPr="000742D8">
        <w:rPr>
          <w:rFonts w:ascii="Palatino Linotype" w:eastAsia="Palatino Linotype" w:hAnsi="Palatino Linotype" w:cs="Palatino Linotype"/>
        </w:rPr>
        <w:t xml:space="preserve">impegnata nella realizzazione di un centro di ascolto all’interno della Casa circondariale </w:t>
      </w:r>
      <w:r>
        <w:rPr>
          <w:rFonts w:ascii="Palatino Linotype" w:eastAsia="Palatino Linotype" w:hAnsi="Palatino Linotype" w:cs="Palatino Linotype"/>
        </w:rPr>
        <w:t>udinese</w:t>
      </w:r>
      <w:r w:rsidRPr="000742D8">
        <w:rPr>
          <w:rFonts w:ascii="Palatino Linotype" w:eastAsia="Palatino Linotype" w:hAnsi="Palatino Linotype" w:cs="Palatino Linotype"/>
        </w:rPr>
        <w:t xml:space="preserve"> e di uno sportello esterno che prevede la presa in carico di persone in dimission</w:t>
      </w:r>
      <w:r>
        <w:rPr>
          <w:rFonts w:ascii="Palatino Linotype" w:eastAsia="Palatino Linotype" w:hAnsi="Palatino Linotype" w:cs="Palatino Linotype"/>
        </w:rPr>
        <w:t>e dalla struttura carceraria o i</w:t>
      </w:r>
      <w:r w:rsidRPr="000742D8">
        <w:rPr>
          <w:rFonts w:ascii="Palatino Linotype" w:eastAsia="Palatino Linotype" w:hAnsi="Palatino Linotype" w:cs="Palatino Linotype"/>
        </w:rPr>
        <w:t xml:space="preserve">n misure alternative alla detenzione, con possibilità di accoglienza </w:t>
      </w:r>
      <w:r>
        <w:rPr>
          <w:rFonts w:ascii="Palatino Linotype" w:eastAsia="Palatino Linotype" w:hAnsi="Palatino Linotype" w:cs="Palatino Linotype"/>
        </w:rPr>
        <w:t>in una delle cinque</w:t>
      </w:r>
      <w:r w:rsidRPr="000742D8">
        <w:rPr>
          <w:rFonts w:ascii="Palatino Linotype" w:eastAsia="Palatino Linotype" w:hAnsi="Palatino Linotype" w:cs="Palatino Linotype"/>
        </w:rPr>
        <w:t xml:space="preserve"> strutture comunitarie </w:t>
      </w:r>
      <w:r>
        <w:rPr>
          <w:rFonts w:ascii="Palatino Linotype" w:eastAsia="Palatino Linotype" w:hAnsi="Palatino Linotype" w:cs="Palatino Linotype"/>
        </w:rPr>
        <w:t>dell’</w:t>
      </w:r>
      <w:r w:rsidRPr="000742D8">
        <w:rPr>
          <w:rFonts w:ascii="Palatino Linotype" w:eastAsia="Palatino Linotype" w:hAnsi="Palatino Linotype" w:cs="Palatino Linotype"/>
        </w:rPr>
        <w:t xml:space="preserve">Opera </w:t>
      </w:r>
      <w:r>
        <w:rPr>
          <w:rFonts w:ascii="Palatino Linotype" w:eastAsia="Palatino Linotype" w:hAnsi="Palatino Linotype" w:cs="Palatino Linotype"/>
        </w:rPr>
        <w:t>d</w:t>
      </w:r>
      <w:r w:rsidRPr="000742D8">
        <w:rPr>
          <w:rFonts w:ascii="Palatino Linotype" w:eastAsia="Palatino Linotype" w:hAnsi="Palatino Linotype" w:cs="Palatino Linotype"/>
        </w:rPr>
        <w:t>iocesana Betania e inserimenti lavorativi con tirocini dedicati.</w:t>
      </w:r>
      <w:r>
        <w:rPr>
          <w:rFonts w:ascii="Palatino Linotype" w:eastAsia="Palatino Linotype" w:hAnsi="Palatino Linotype" w:cs="Palatino Linotype"/>
        </w:rPr>
        <w:t xml:space="preserve"> </w:t>
      </w:r>
      <w:r w:rsidR="00AD19B9">
        <w:rPr>
          <w:rFonts w:ascii="Palatino Linotype" w:eastAsia="Palatino Linotype" w:hAnsi="Palatino Linotype" w:cs="Palatino Linotype"/>
        </w:rPr>
        <w:t>A</w:t>
      </w:r>
      <w:r w:rsidR="00F575EF">
        <w:rPr>
          <w:rFonts w:ascii="Palatino Linotype" w:eastAsia="Palatino Linotype" w:hAnsi="Palatino Linotype" w:cs="Palatino Linotype"/>
        </w:rPr>
        <w:t>nche a Udine l’Arcivescovo celebra la Messa due volte all’anno, nei giorni di Natale e di Pasqua.</w:t>
      </w:r>
      <w:r w:rsidR="00936CF8">
        <w:rPr>
          <w:rFonts w:ascii="Palatino Linotype" w:eastAsia="Palatino Linotype" w:hAnsi="Palatino Linotype" w:cs="Palatino Linotype"/>
        </w:rPr>
        <w:t xml:space="preserve"> Tutto questo viene svolto in sinergia con le direzioni delle due case circondariali, alcune associazioni di volontariato e, a Udine, il Garante per le persone private della libertà personale.</w:t>
      </w:r>
    </w:p>
    <w:bookmarkEnd w:id="0"/>
    <w:p w14:paraId="4C83103B" w14:textId="4F1AF4FA" w:rsidR="00F575EF" w:rsidRDefault="00F575EF" w:rsidP="00DA4651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>A breve, inoltre, sarà attivato un nuovo servizio digitale sul sito web dell’Arcidiocesi di Udine dedicato proprio alla cappellania penitenziaria. Sarà possibile contattare i padri vincenziani, progettare incontri nelle Parrocchie o nelle scuole, raccogliere notizie sul</w:t>
      </w:r>
      <w:r w:rsidR="00936CF8">
        <w:rPr>
          <w:rFonts w:ascii="Palatino Linotype" w:eastAsia="Palatino Linotype" w:hAnsi="Palatino Linotype" w:cs="Palatino Linotype"/>
        </w:rPr>
        <w:t>l’</w:t>
      </w:r>
      <w:r>
        <w:rPr>
          <w:rFonts w:ascii="Palatino Linotype" w:eastAsia="Palatino Linotype" w:hAnsi="Palatino Linotype" w:cs="Palatino Linotype"/>
        </w:rPr>
        <w:t>operato</w:t>
      </w:r>
      <w:r w:rsidR="00936CF8">
        <w:rPr>
          <w:rFonts w:ascii="Palatino Linotype" w:eastAsia="Palatino Linotype" w:hAnsi="Palatino Linotype" w:cs="Palatino Linotype"/>
        </w:rPr>
        <w:t xml:space="preserve"> della cappellania</w:t>
      </w:r>
      <w:r>
        <w:rPr>
          <w:rFonts w:ascii="Palatino Linotype" w:eastAsia="Palatino Linotype" w:hAnsi="Palatino Linotype" w:cs="Palatino Linotype"/>
        </w:rPr>
        <w:t>.</w:t>
      </w:r>
      <w:r w:rsidR="00AD19B9">
        <w:rPr>
          <w:rFonts w:ascii="Palatino Linotype" w:eastAsia="Palatino Linotype" w:hAnsi="Palatino Linotype" w:cs="Palatino Linotype"/>
        </w:rPr>
        <w:t xml:space="preserve"> «È importante fare informazione e cultura sul mondo del carcere, per sensibilizzare la popolazione e tenere viva l’azione del Governo» afferma </w:t>
      </w:r>
      <w:r w:rsidR="00AD19B9" w:rsidRPr="00AD19B9">
        <w:rPr>
          <w:rFonts w:ascii="Palatino Linotype" w:eastAsia="Palatino Linotype" w:hAnsi="Palatino Linotype" w:cs="Palatino Linotype"/>
          <w:b/>
        </w:rPr>
        <w:t xml:space="preserve">p. Lorenzo </w:t>
      </w:r>
      <w:proofErr w:type="spellStart"/>
      <w:r w:rsidR="00AD19B9" w:rsidRPr="00AD19B9">
        <w:rPr>
          <w:rFonts w:ascii="Palatino Linotype" w:eastAsia="Palatino Linotype" w:hAnsi="Palatino Linotype" w:cs="Palatino Linotype"/>
          <w:b/>
        </w:rPr>
        <w:t>Durandetto</w:t>
      </w:r>
      <w:proofErr w:type="spellEnd"/>
      <w:r w:rsidR="00AD19B9">
        <w:rPr>
          <w:rFonts w:ascii="Palatino Linotype" w:eastAsia="Palatino Linotype" w:hAnsi="Palatino Linotype" w:cs="Palatino Linotype"/>
        </w:rPr>
        <w:t>, cappellano del carcere di Udine. «L’altro aspetto importante è avere noi per primi la speranza che le cose possano migliorare (penso al tema del sovraffollamento), stando vicini alle fatiche e alle sofferenze dei detenuti e del personale carcerario».</w:t>
      </w:r>
    </w:p>
    <w:p w14:paraId="53310841" w14:textId="56C4A7C9" w:rsidR="00F575EF" w:rsidRDefault="00F575EF" w:rsidP="00DA4651">
      <w:pPr>
        <w:rPr>
          <w:rFonts w:ascii="Palatino Linotype" w:eastAsia="Palatino Linotype" w:hAnsi="Palatino Linotype" w:cs="Palatino Linotype"/>
        </w:rPr>
      </w:pPr>
    </w:p>
    <w:p w14:paraId="6F53F1CA" w14:textId="38F843F1" w:rsidR="00936CF8" w:rsidRPr="00F575EF" w:rsidRDefault="00936CF8" w:rsidP="00936CF8">
      <w:pPr>
        <w:rPr>
          <w:rFonts w:ascii="Palatino Linotype" w:eastAsia="Palatino Linotype" w:hAnsi="Palatino Linotype" w:cs="Palatino Linotype"/>
          <w:b/>
          <w:color w:val="C00000"/>
          <w:sz w:val="36"/>
        </w:rPr>
      </w:pPr>
      <w:r>
        <w:rPr>
          <w:rFonts w:ascii="Palatino Linotype" w:eastAsia="Palatino Linotype" w:hAnsi="Palatino Linotype" w:cs="Palatino Linotype"/>
          <w:b/>
          <w:color w:val="C00000"/>
          <w:sz w:val="36"/>
        </w:rPr>
        <w:t>In Carnia una canonica per i parenti dei detenuti</w:t>
      </w:r>
    </w:p>
    <w:p w14:paraId="2BAF0DF0" w14:textId="4902ED28" w:rsidR="00936CF8" w:rsidRDefault="00936CF8" w:rsidP="00DA4651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t xml:space="preserve">L’attenzione della Chiesa, inoltre, non si esaurisce con i soli detenuti. </w:t>
      </w:r>
      <w:r w:rsidR="002C7190">
        <w:rPr>
          <w:rFonts w:ascii="Palatino Linotype" w:eastAsia="Palatino Linotype" w:hAnsi="Palatino Linotype" w:cs="Palatino Linotype"/>
        </w:rPr>
        <w:t>In Carnia</w:t>
      </w:r>
      <w:r>
        <w:rPr>
          <w:rFonts w:ascii="Palatino Linotype" w:eastAsia="Palatino Linotype" w:hAnsi="Palatino Linotype" w:cs="Palatino Linotype"/>
        </w:rPr>
        <w:t>, infatti, è recente</w:t>
      </w:r>
      <w:r w:rsidRPr="00936CF8">
        <w:rPr>
          <w:rFonts w:ascii="Palatino Linotype" w:eastAsia="Palatino Linotype" w:hAnsi="Palatino Linotype" w:cs="Palatino Linotype"/>
        </w:rPr>
        <w:t xml:space="preserve"> la trasformazione di una ex canonica </w:t>
      </w:r>
      <w:r>
        <w:rPr>
          <w:rFonts w:ascii="Palatino Linotype" w:eastAsia="Palatino Linotype" w:hAnsi="Palatino Linotype" w:cs="Palatino Linotype"/>
        </w:rPr>
        <w:t xml:space="preserve">della zona </w:t>
      </w:r>
      <w:r w:rsidRPr="00936CF8">
        <w:rPr>
          <w:rFonts w:ascii="Palatino Linotype" w:eastAsia="Palatino Linotype" w:hAnsi="Palatino Linotype" w:cs="Palatino Linotype"/>
        </w:rPr>
        <w:t xml:space="preserve">in un “foyer” per persone detenute </w:t>
      </w:r>
      <w:r>
        <w:rPr>
          <w:rFonts w:ascii="Palatino Linotype" w:eastAsia="Palatino Linotype" w:hAnsi="Palatino Linotype" w:cs="Palatino Linotype"/>
        </w:rPr>
        <w:t xml:space="preserve">nella casa circondariale </w:t>
      </w:r>
      <w:r w:rsidR="002C7190">
        <w:rPr>
          <w:rFonts w:ascii="Palatino Linotype" w:eastAsia="Palatino Linotype" w:hAnsi="Palatino Linotype" w:cs="Palatino Linotype"/>
        </w:rPr>
        <w:t>di Tolmezzo</w:t>
      </w:r>
      <w:r w:rsidRPr="00936CF8">
        <w:rPr>
          <w:rFonts w:ascii="Palatino Linotype" w:eastAsia="Palatino Linotype" w:hAnsi="Palatino Linotype" w:cs="Palatino Linotype"/>
        </w:rPr>
        <w:t xml:space="preserve">. Sarà una struttura di accoglienza </w:t>
      </w:r>
      <w:r>
        <w:rPr>
          <w:rFonts w:ascii="Palatino Linotype" w:eastAsia="Palatino Linotype" w:hAnsi="Palatino Linotype" w:cs="Palatino Linotype"/>
        </w:rPr>
        <w:t>dei carcerati in permesso premio o destinati agli arresti domiciliari, oltre che</w:t>
      </w:r>
      <w:r w:rsidRPr="00936CF8">
        <w:rPr>
          <w:rFonts w:ascii="Palatino Linotype" w:eastAsia="Palatino Linotype" w:hAnsi="Palatino Linotype" w:cs="Palatino Linotype"/>
        </w:rPr>
        <w:t xml:space="preserve"> dei parenti in visita al penitenziario. Visite che </w:t>
      </w:r>
      <w:r>
        <w:rPr>
          <w:rFonts w:ascii="Palatino Linotype" w:eastAsia="Palatino Linotype" w:hAnsi="Palatino Linotype" w:cs="Palatino Linotype"/>
        </w:rPr>
        <w:t>spesso</w:t>
      </w:r>
      <w:r w:rsidRPr="00936CF8">
        <w:rPr>
          <w:rFonts w:ascii="Palatino Linotype" w:eastAsia="Palatino Linotype" w:hAnsi="Palatino Linotype" w:cs="Palatino Linotype"/>
        </w:rPr>
        <w:t xml:space="preserve"> durano </w:t>
      </w:r>
      <w:r>
        <w:rPr>
          <w:rFonts w:ascii="Palatino Linotype" w:eastAsia="Palatino Linotype" w:hAnsi="Palatino Linotype" w:cs="Palatino Linotype"/>
        </w:rPr>
        <w:t xml:space="preserve">varie </w:t>
      </w:r>
      <w:r w:rsidRPr="00936CF8">
        <w:rPr>
          <w:rFonts w:ascii="Palatino Linotype" w:eastAsia="Palatino Linotype" w:hAnsi="Palatino Linotype" w:cs="Palatino Linotype"/>
        </w:rPr>
        <w:t>ore, concentrate in una sola giornata per motivi logistici, mentre potrebbero essere diluite in più giorni.</w:t>
      </w:r>
    </w:p>
    <w:p w14:paraId="71B29B93" w14:textId="77777777" w:rsidR="00936CF8" w:rsidRDefault="00936CF8" w:rsidP="00DA4651">
      <w:pPr>
        <w:rPr>
          <w:rFonts w:ascii="Palatino Linotype" w:eastAsia="Palatino Linotype" w:hAnsi="Palatino Linotype" w:cs="Palatino Linotype"/>
        </w:rPr>
      </w:pPr>
    </w:p>
    <w:p w14:paraId="74C97329" w14:textId="77777777" w:rsidR="00936CF8" w:rsidRPr="00F575EF" w:rsidRDefault="00936CF8" w:rsidP="00936CF8">
      <w:pPr>
        <w:rPr>
          <w:rFonts w:ascii="Palatino Linotype" w:eastAsia="Palatino Linotype" w:hAnsi="Palatino Linotype" w:cs="Palatino Linotype"/>
          <w:b/>
          <w:color w:val="C00000"/>
          <w:sz w:val="36"/>
        </w:rPr>
      </w:pPr>
      <w:r>
        <w:rPr>
          <w:rFonts w:ascii="Palatino Linotype" w:eastAsia="Palatino Linotype" w:hAnsi="Palatino Linotype" w:cs="Palatino Linotype"/>
          <w:b/>
          <w:color w:val="C00000"/>
          <w:sz w:val="36"/>
        </w:rPr>
        <w:t>L</w:t>
      </w:r>
      <w:r w:rsidRPr="00F575EF">
        <w:rPr>
          <w:rFonts w:ascii="Palatino Linotype" w:eastAsia="Palatino Linotype" w:hAnsi="Palatino Linotype" w:cs="Palatino Linotype"/>
          <w:b/>
          <w:color w:val="C00000"/>
          <w:sz w:val="36"/>
        </w:rPr>
        <w:t xml:space="preserve">a preghiera </w:t>
      </w:r>
      <w:r>
        <w:rPr>
          <w:rFonts w:ascii="Palatino Linotype" w:eastAsia="Palatino Linotype" w:hAnsi="Palatino Linotype" w:cs="Palatino Linotype"/>
          <w:b/>
          <w:color w:val="C00000"/>
          <w:sz w:val="36"/>
        </w:rPr>
        <w:t>di tutta la Chiesa. Soprattutto nel Giubileo</w:t>
      </w:r>
    </w:p>
    <w:p w14:paraId="1E2A0B21" w14:textId="5E59A53A" w:rsidR="00F575EF" w:rsidRPr="000A3A5C" w:rsidRDefault="00F575EF" w:rsidP="00DA4651">
      <w:pPr>
        <w:rPr>
          <w:rFonts w:ascii="Palatino Linotype" w:eastAsia="Palatino Linotype" w:hAnsi="Palatino Linotype" w:cs="Palatino Linotype"/>
        </w:rPr>
      </w:pPr>
      <w:r>
        <w:rPr>
          <w:rFonts w:ascii="Palatino Linotype" w:eastAsia="Palatino Linotype" w:hAnsi="Palatino Linotype" w:cs="Palatino Linotype"/>
        </w:rPr>
        <w:lastRenderedPageBreak/>
        <w:t xml:space="preserve">Quella per i carcerati è un’attenzione che la Chiesa riserva loro in virtù dello stesso mandato di Cristo, esplicitato nel Vangelo di </w:t>
      </w:r>
      <w:r w:rsidRPr="00936CF8">
        <w:rPr>
          <w:rFonts w:ascii="Palatino Linotype" w:eastAsia="Palatino Linotype" w:hAnsi="Palatino Linotype" w:cs="Palatino Linotype"/>
        </w:rPr>
        <w:t xml:space="preserve">Matteo: </w:t>
      </w:r>
      <w:r w:rsidRPr="00936CF8">
        <w:rPr>
          <w:rFonts w:ascii="Palatino Linotype" w:eastAsia="Palatino Linotype" w:hAnsi="Palatino Linotype" w:cs="Palatino Linotype"/>
          <w:i/>
        </w:rPr>
        <w:t>«</w:t>
      </w:r>
      <w:r w:rsidRPr="00936CF8">
        <w:rPr>
          <w:rFonts w:ascii="Palatino Linotype" w:hAnsi="Palatino Linotype"/>
          <w:i/>
        </w:rPr>
        <w:t>E</w:t>
      </w:r>
      <w:r w:rsidRPr="00936CF8">
        <w:rPr>
          <w:rFonts w:ascii="Palatino Linotype" w:eastAsia="Palatino Linotype" w:hAnsi="Palatino Linotype" w:cs="Palatino Linotype"/>
          <w:i/>
        </w:rPr>
        <w:t>ro in carcere e siete venuti a trovarmi»</w:t>
      </w:r>
      <w:r>
        <w:rPr>
          <w:rFonts w:ascii="Palatino Linotype" w:eastAsia="Palatino Linotype" w:hAnsi="Palatino Linotype" w:cs="Palatino Linotype"/>
        </w:rPr>
        <w:t xml:space="preserve"> (Mt 25,36). Un impegno che, dunque, non riguarda solo chi ha ricevuto il mandato di accompagnare i detenuti, ma tutti i fedeli. Per questo motivo una volta al mese, da gennaio 2025 e fino al termine del Giubileo, gli stessi religiosi </w:t>
      </w:r>
      <w:r w:rsidR="002C7190">
        <w:rPr>
          <w:rFonts w:ascii="Palatino Linotype" w:eastAsia="Palatino Linotype" w:hAnsi="Palatino Linotype" w:cs="Palatino Linotype"/>
        </w:rPr>
        <w:t xml:space="preserve">vincenziani </w:t>
      </w:r>
      <w:r>
        <w:rPr>
          <w:rFonts w:ascii="Palatino Linotype" w:eastAsia="Palatino Linotype" w:hAnsi="Palatino Linotype" w:cs="Palatino Linotype"/>
        </w:rPr>
        <w:t>aprono le porte della</w:t>
      </w:r>
      <w:r w:rsidRPr="00DA4651">
        <w:rPr>
          <w:rFonts w:ascii="Palatino Linotype" w:eastAsia="Palatino Linotype" w:hAnsi="Palatino Linotype" w:cs="Palatino Linotype"/>
        </w:rPr>
        <w:t xml:space="preserve"> chiesa </w:t>
      </w:r>
      <w:r>
        <w:rPr>
          <w:rFonts w:ascii="Palatino Linotype" w:eastAsia="Palatino Linotype" w:hAnsi="Palatino Linotype" w:cs="Palatino Linotype"/>
        </w:rPr>
        <w:t xml:space="preserve">di San Vincenzo de’ Paoli, in </w:t>
      </w:r>
      <w:r w:rsidRPr="00DA4651">
        <w:rPr>
          <w:rFonts w:ascii="Palatino Linotype" w:eastAsia="Palatino Linotype" w:hAnsi="Palatino Linotype" w:cs="Palatino Linotype"/>
        </w:rPr>
        <w:t xml:space="preserve">via Marangoni 105 a Udine, </w:t>
      </w:r>
      <w:r>
        <w:rPr>
          <w:rFonts w:ascii="Palatino Linotype" w:eastAsia="Palatino Linotype" w:hAnsi="Palatino Linotype" w:cs="Palatino Linotype"/>
        </w:rPr>
        <w:t xml:space="preserve">per la celebrazione di una </w:t>
      </w:r>
      <w:r w:rsidRPr="00DA4651">
        <w:rPr>
          <w:rFonts w:ascii="Palatino Linotype" w:eastAsia="Palatino Linotype" w:hAnsi="Palatino Linotype" w:cs="Palatino Linotype"/>
        </w:rPr>
        <w:t>S. Messa con un’intenzione specifica pe</w:t>
      </w:r>
      <w:r>
        <w:rPr>
          <w:rFonts w:ascii="Palatino Linotype" w:eastAsia="Palatino Linotype" w:hAnsi="Palatino Linotype" w:cs="Palatino Linotype"/>
        </w:rPr>
        <w:t>r i detenuti e le loro famiglie; alla Messa segue</w:t>
      </w:r>
      <w:r w:rsidRPr="00DA4651">
        <w:rPr>
          <w:rFonts w:ascii="Palatino Linotype" w:eastAsia="Palatino Linotype" w:hAnsi="Palatino Linotype" w:cs="Palatino Linotype"/>
        </w:rPr>
        <w:t xml:space="preserve"> </w:t>
      </w:r>
      <w:r w:rsidR="002C7190">
        <w:rPr>
          <w:rFonts w:ascii="Palatino Linotype" w:eastAsia="Palatino Linotype" w:hAnsi="Palatino Linotype" w:cs="Palatino Linotype"/>
        </w:rPr>
        <w:t>la preghiera del</w:t>
      </w:r>
      <w:r w:rsidRPr="00DA4651">
        <w:rPr>
          <w:rFonts w:ascii="Palatino Linotype" w:eastAsia="Palatino Linotype" w:hAnsi="Palatino Linotype" w:cs="Palatino Linotype"/>
        </w:rPr>
        <w:t xml:space="preserve">l’adorazione eucaristica, anch’essa dedicata in modo particolare </w:t>
      </w:r>
      <w:r w:rsidR="002C7190">
        <w:rPr>
          <w:rFonts w:ascii="Palatino Linotype" w:eastAsia="Palatino Linotype" w:hAnsi="Palatino Linotype" w:cs="Palatino Linotype"/>
        </w:rPr>
        <w:t>al</w:t>
      </w:r>
      <w:r w:rsidRPr="00DA4651">
        <w:rPr>
          <w:rFonts w:ascii="Palatino Linotype" w:eastAsia="Palatino Linotype" w:hAnsi="Palatino Linotype" w:cs="Palatino Linotype"/>
        </w:rPr>
        <w:t xml:space="preserve">le persone carcerate e </w:t>
      </w:r>
      <w:r w:rsidR="002C7190">
        <w:rPr>
          <w:rFonts w:ascii="Palatino Linotype" w:eastAsia="Palatino Linotype" w:hAnsi="Palatino Linotype" w:cs="Palatino Linotype"/>
        </w:rPr>
        <w:t>a</w:t>
      </w:r>
      <w:r w:rsidRPr="00DA4651">
        <w:rPr>
          <w:rFonts w:ascii="Palatino Linotype" w:eastAsia="Palatino Linotype" w:hAnsi="Palatino Linotype" w:cs="Palatino Linotype"/>
        </w:rPr>
        <w:t>i loro cari. «Abbiamo chiesto la disponibilità di presiedere queste celebrazioni ad alcuni sacerdoti</w:t>
      </w:r>
      <w:r>
        <w:rPr>
          <w:rFonts w:ascii="Palatino Linotype" w:eastAsia="Palatino Linotype" w:hAnsi="Palatino Linotype" w:cs="Palatino Linotype"/>
        </w:rPr>
        <w:t xml:space="preserve"> della città</w:t>
      </w:r>
      <w:r w:rsidRPr="00DA4651">
        <w:rPr>
          <w:rFonts w:ascii="Palatino Linotype" w:eastAsia="Palatino Linotype" w:hAnsi="Palatino Linotype" w:cs="Palatino Linotype"/>
        </w:rPr>
        <w:t xml:space="preserve"> che si alterneranno ne</w:t>
      </w:r>
      <w:r>
        <w:rPr>
          <w:rFonts w:ascii="Palatino Linotype" w:eastAsia="Palatino Linotype" w:hAnsi="Palatino Linotype" w:cs="Palatino Linotype"/>
        </w:rPr>
        <w:t xml:space="preserve">l condurle nel corso dell’anno» </w:t>
      </w:r>
      <w:r w:rsidRPr="00DA4651">
        <w:rPr>
          <w:rFonts w:ascii="Palatino Linotype" w:eastAsia="Palatino Linotype" w:hAnsi="Palatino Linotype" w:cs="Palatino Linotype"/>
        </w:rPr>
        <w:t>illustra</w:t>
      </w:r>
      <w:r w:rsidR="002C7190">
        <w:rPr>
          <w:rFonts w:ascii="Palatino Linotype" w:eastAsia="Palatino Linotype" w:hAnsi="Palatino Linotype" w:cs="Palatino Linotype"/>
        </w:rPr>
        <w:t xml:space="preserve"> infine</w:t>
      </w:r>
      <w:r w:rsidRPr="00DA4651">
        <w:rPr>
          <w:rFonts w:ascii="Palatino Linotype" w:eastAsia="Palatino Linotype" w:hAnsi="Palatino Linotype" w:cs="Palatino Linotype"/>
        </w:rPr>
        <w:t xml:space="preserve"> </w:t>
      </w:r>
      <w:r w:rsidRPr="00F575EF">
        <w:rPr>
          <w:rFonts w:ascii="Palatino Linotype" w:eastAsia="Palatino Linotype" w:hAnsi="Palatino Linotype" w:cs="Palatino Linotype"/>
          <w:b/>
        </w:rPr>
        <w:t>p. Claudio Santangelo</w:t>
      </w:r>
      <w:r w:rsidRPr="00DA4651">
        <w:rPr>
          <w:rFonts w:ascii="Palatino Linotype" w:eastAsia="Palatino Linotype" w:hAnsi="Palatino Linotype" w:cs="Palatino Linotype"/>
        </w:rPr>
        <w:t xml:space="preserve">. </w:t>
      </w:r>
      <w:r>
        <w:rPr>
          <w:rFonts w:ascii="Palatino Linotype" w:eastAsia="Palatino Linotype" w:hAnsi="Palatino Linotype" w:cs="Palatino Linotype"/>
        </w:rPr>
        <w:t>«</w:t>
      </w:r>
      <w:r w:rsidRPr="00DA4651">
        <w:rPr>
          <w:rFonts w:ascii="Palatino Linotype" w:eastAsia="Palatino Linotype" w:hAnsi="Palatino Linotype" w:cs="Palatino Linotype"/>
        </w:rPr>
        <w:t>La celebrazione si terrà sempre di lunedì alle 8.30 e sarà seguita dall’adorazione eucaristica che si concluderà intorno alle 9.20</w:t>
      </w:r>
      <w:r>
        <w:rPr>
          <w:rFonts w:ascii="Palatino Linotype" w:eastAsia="Palatino Linotype" w:hAnsi="Palatino Linotype" w:cs="Palatino Linotype"/>
        </w:rPr>
        <w:t>. Nei primi due appuntamenti, il 20 gennaio e il 10 febbraio, c’è stata molta partecipazione. La prossima Messa con preghiera per i detenuti sarà lunedì 17 marzo</w:t>
      </w:r>
      <w:r w:rsidR="00936CF8">
        <w:rPr>
          <w:rFonts w:ascii="Palatino Linotype" w:eastAsia="Palatino Linotype" w:hAnsi="Palatino Linotype" w:cs="Palatino Linotype"/>
        </w:rPr>
        <w:t>».</w:t>
      </w:r>
    </w:p>
    <w:sectPr w:rsidR="00F575EF" w:rsidRPr="000A3A5C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039D5391-B9FA-4926-93D7-AD90DEAAF0D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C53CE7C-E831-436C-8581-385028C918AB}"/>
    <w:embedBold r:id="rId3" w:fontKey="{9C2333D4-ED3B-4E26-974C-96B4F2D8DC93}"/>
    <w:embedItalic r:id="rId4" w:fontKey="{CD345E97-DFB0-432B-BE94-A3458D643057}"/>
    <w:embedBoldItalic r:id="rId5" w:fontKey="{A5BC3CCF-3B86-4F59-A57A-446E9B51ED0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6E635DB-88C9-4ACE-A3EC-84CB73ABE7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1932CD7-0404-4F37-8285-C08E8B2FA868}"/>
    <w:embedItalic r:id="rId8" w:fontKey="{946AF173-D19A-4612-8CD7-C3AFE8844785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9" w:fontKey="{31547D88-DE45-40B5-BD16-BE9804FE6266}"/>
    <w:embedBold r:id="rId10" w:fontKey="{2D9CB8C7-2E75-40D1-88EB-35AD13A52F4C}"/>
    <w:embedItalic r:id="rId11" w:fontKey="{D9F7BBA2-E9E6-4334-BF7A-2524FE3794BF}"/>
    <w:embedBoldItalic r:id="rId12" w:fontKey="{C4ECFA9F-93FD-4B9A-ADB6-D4DC098909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18907D7-9391-4A5A-9CC0-4A88DA6CD19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72E09"/>
    <w:rsid w:val="000742D8"/>
    <w:rsid w:val="000A3A5C"/>
    <w:rsid w:val="001418EF"/>
    <w:rsid w:val="001500E9"/>
    <w:rsid w:val="001C2B53"/>
    <w:rsid w:val="001E6159"/>
    <w:rsid w:val="001F3815"/>
    <w:rsid w:val="001F6420"/>
    <w:rsid w:val="001F7412"/>
    <w:rsid w:val="00250097"/>
    <w:rsid w:val="002B11DF"/>
    <w:rsid w:val="002C7190"/>
    <w:rsid w:val="002E726B"/>
    <w:rsid w:val="00340871"/>
    <w:rsid w:val="00380C15"/>
    <w:rsid w:val="003F5B83"/>
    <w:rsid w:val="00472217"/>
    <w:rsid w:val="00483EDC"/>
    <w:rsid w:val="004E2785"/>
    <w:rsid w:val="00553534"/>
    <w:rsid w:val="00687614"/>
    <w:rsid w:val="006C2426"/>
    <w:rsid w:val="00716A6F"/>
    <w:rsid w:val="007305BB"/>
    <w:rsid w:val="007B07AA"/>
    <w:rsid w:val="008203E2"/>
    <w:rsid w:val="0085592F"/>
    <w:rsid w:val="008C2E6F"/>
    <w:rsid w:val="008C58D9"/>
    <w:rsid w:val="008C773D"/>
    <w:rsid w:val="00903A7E"/>
    <w:rsid w:val="00936CF8"/>
    <w:rsid w:val="00983881"/>
    <w:rsid w:val="00A03771"/>
    <w:rsid w:val="00A333CF"/>
    <w:rsid w:val="00AD19B9"/>
    <w:rsid w:val="00B851EC"/>
    <w:rsid w:val="00B8792A"/>
    <w:rsid w:val="00BB514F"/>
    <w:rsid w:val="00CA26A0"/>
    <w:rsid w:val="00CD5A1F"/>
    <w:rsid w:val="00D140F4"/>
    <w:rsid w:val="00D16FBF"/>
    <w:rsid w:val="00D51D72"/>
    <w:rsid w:val="00DA0DA4"/>
    <w:rsid w:val="00DA4651"/>
    <w:rsid w:val="00DF3B19"/>
    <w:rsid w:val="00E119B9"/>
    <w:rsid w:val="00E12A78"/>
    <w:rsid w:val="00E272DC"/>
    <w:rsid w:val="00EE1EBF"/>
    <w:rsid w:val="00F12833"/>
    <w:rsid w:val="00F43AAF"/>
    <w:rsid w:val="00F575E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3</Pages>
  <Words>950</Words>
  <Characters>5402</Characters>
  <Application>Microsoft Office Word</Application>
  <DocSecurity>0</DocSecurity>
  <Lines>64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10</cp:revision>
  <cp:lastPrinted>2025-02-18T11:39:00Z</cp:lastPrinted>
  <dcterms:created xsi:type="dcterms:W3CDTF">2025-02-10T09:40:00Z</dcterms:created>
  <dcterms:modified xsi:type="dcterms:W3CDTF">2025-02-18T15:43:00Z</dcterms:modified>
</cp:coreProperties>
</file>