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4EAF0458" w:rsidR="00A03771" w:rsidRDefault="000A3A5C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40E75481">
            <wp:simplePos x="0" y="0"/>
            <wp:positionH relativeFrom="margin">
              <wp:align>center</wp:align>
            </wp:positionH>
            <wp:positionV relativeFrom="paragraph">
              <wp:posOffset>-221311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0A6C7D8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FBA9BAB" w14:textId="35D1DA43" w:rsidR="00E272DC" w:rsidRDefault="00E272DC" w:rsidP="00E272DC">
      <w:pPr>
        <w:jc w:val="center"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  <w:u w:val="single"/>
        </w:rPr>
        <w:t>Comunicato stampa 1</w:t>
      </w:r>
      <w:r w:rsidR="00061245">
        <w:rPr>
          <w:rFonts w:ascii="Palatino Linotype" w:eastAsia="Times New Roman" w:hAnsi="Palatino Linotype"/>
          <w:color w:val="000000"/>
          <w:u w:val="single"/>
        </w:rPr>
        <w:t>3</w:t>
      </w:r>
      <w:r>
        <w:rPr>
          <w:rFonts w:ascii="Palatino Linotype" w:eastAsia="Times New Roman" w:hAnsi="Palatino Linotype"/>
          <w:color w:val="000000"/>
          <w:u w:val="single"/>
        </w:rPr>
        <w:t>/2025</w:t>
      </w:r>
      <w:r w:rsidR="000A3A5C" w:rsidRPr="000A3A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F78C368" w14:textId="77777777" w:rsidR="00061245" w:rsidRDefault="00061245" w:rsidP="00E272DC">
      <w:pPr>
        <w:jc w:val="center"/>
        <w:rPr>
          <w:rFonts w:ascii="Palatino Linotype" w:eastAsia="Times New Roman" w:hAnsi="Palatino Linotype"/>
          <w:b/>
          <w:bCs/>
          <w:color w:val="000000"/>
        </w:rPr>
      </w:pPr>
    </w:p>
    <w:p w14:paraId="64F2F35E" w14:textId="70E4FAC9" w:rsidR="00E272DC" w:rsidRPr="00061245" w:rsidRDefault="00061245" w:rsidP="00E272DC">
      <w:pPr>
        <w:jc w:val="center"/>
        <w:rPr>
          <w:rFonts w:ascii="Palatino Linotype" w:eastAsia="Times New Roman" w:hAnsi="Palatino Linotype"/>
          <w:color w:val="C00000"/>
        </w:rPr>
      </w:pPr>
      <w:r w:rsidRPr="00061245">
        <w:rPr>
          <w:rFonts w:ascii="Palatino Linotype" w:eastAsia="Times New Roman" w:hAnsi="Palatino Linotype"/>
          <w:b/>
          <w:bCs/>
          <w:color w:val="C00000"/>
        </w:rPr>
        <w:t>Sabato 22 febbraio 2025, ore 10.30, Cattedrale di Udine</w:t>
      </w:r>
      <w:r>
        <w:rPr>
          <w:rFonts w:ascii="Palatino Linotype" w:eastAsia="Times New Roman" w:hAnsi="Palatino Linotype"/>
          <w:b/>
          <w:bCs/>
          <w:color w:val="C00000"/>
        </w:rPr>
        <w:br/>
      </w:r>
      <w:r w:rsidRPr="00061245">
        <w:rPr>
          <w:rFonts w:ascii="Palatino Linotype" w:eastAsia="Times New Roman" w:hAnsi="Palatino Linotype"/>
          <w:b/>
          <w:bCs/>
          <w:color w:val="C00000"/>
        </w:rPr>
        <w:t>Domenica 2 marzo 2025, ore 18, Duomo di Palmanova</w:t>
      </w:r>
    </w:p>
    <w:p w14:paraId="576F4DEA" w14:textId="20990D61" w:rsidR="00E272DC" w:rsidRPr="002C7190" w:rsidRDefault="00061245" w:rsidP="00E272DC">
      <w:pPr>
        <w:jc w:val="center"/>
        <w:rPr>
          <w:rFonts w:ascii="Palatino Linotype" w:eastAsia="Times New Roman" w:hAnsi="Palatino Linotype"/>
          <w:color w:val="C82613"/>
          <w:sz w:val="52"/>
          <w:szCs w:val="56"/>
        </w:rPr>
      </w:pPr>
      <w:r>
        <w:rPr>
          <w:rFonts w:ascii="Palatino Linotype" w:eastAsia="Times New Roman" w:hAnsi="Palatino Linotype"/>
          <w:b/>
          <w:bCs/>
          <w:color w:val="C82613"/>
          <w:sz w:val="52"/>
          <w:szCs w:val="56"/>
        </w:rPr>
        <w:t>L’Arcivescovo ordina tre nuovi diaconi, due dei quali in cammino verso il sacerdozio</w:t>
      </w:r>
    </w:p>
    <w:p w14:paraId="640CF202" w14:textId="77777777" w:rsidR="00E272DC" w:rsidRDefault="00E272DC" w:rsidP="00E272DC">
      <w:pPr>
        <w:rPr>
          <w:rFonts w:ascii="Palatino Linotype" w:eastAsia="Times New Roman" w:hAnsi="Palatino Linotype"/>
          <w:color w:val="000000"/>
          <w:sz w:val="24"/>
          <w:szCs w:val="24"/>
        </w:rPr>
      </w:pPr>
      <w:r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5FAD150F" w14:textId="23C6064E" w:rsidR="00E272DC" w:rsidRDefault="00061245" w:rsidP="00E272DC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b/>
          <w:bCs/>
          <w:i/>
          <w:iCs/>
          <w:color w:val="000000"/>
        </w:rPr>
        <w:t>Tre nuovi diaconi nella Chiesa di Udine: due di loro saranno ordinati sabato 22 febbraio in Cattedrale a Udine e continueranno poi il percorso vers</w:t>
      </w:r>
      <w:r w:rsidR="00065C40">
        <w:rPr>
          <w:rFonts w:ascii="Palatino Linotype" w:eastAsia="Times New Roman" w:hAnsi="Palatino Linotype"/>
          <w:b/>
          <w:bCs/>
          <w:i/>
          <w:iCs/>
          <w:color w:val="000000"/>
        </w:rPr>
        <w:t>o il sacerdozio: s</w:t>
      </w:r>
      <w:r w:rsidRPr="00061245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ono Manuel Minciotti, 32 anni, di San Daniele del Friuli, ed </w:t>
      </w:r>
      <w:proofErr w:type="spellStart"/>
      <w:r w:rsidRPr="00061245">
        <w:rPr>
          <w:rFonts w:ascii="Palatino Linotype" w:eastAsia="Times New Roman" w:hAnsi="Palatino Linotype"/>
          <w:b/>
          <w:bCs/>
          <w:i/>
          <w:iCs/>
          <w:color w:val="000000"/>
        </w:rPr>
        <w:t>Aeneid</w:t>
      </w:r>
      <w:proofErr w:type="spellEnd"/>
      <w:r w:rsidRPr="00061245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</w:t>
      </w:r>
      <w:proofErr w:type="spellStart"/>
      <w:r w:rsidRPr="00061245">
        <w:rPr>
          <w:rFonts w:ascii="Palatino Linotype" w:eastAsia="Times New Roman" w:hAnsi="Palatino Linotype"/>
          <w:b/>
          <w:bCs/>
          <w:i/>
          <w:iCs/>
          <w:color w:val="000000"/>
        </w:rPr>
        <w:t>Ugonna</w:t>
      </w:r>
      <w:proofErr w:type="spellEnd"/>
      <w:r w:rsidRPr="00061245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</w:t>
      </w:r>
      <w:proofErr w:type="spellStart"/>
      <w:r w:rsidRPr="00061245">
        <w:rPr>
          <w:rFonts w:ascii="Palatino Linotype" w:eastAsia="Times New Roman" w:hAnsi="Palatino Linotype"/>
          <w:b/>
          <w:bCs/>
          <w:i/>
          <w:iCs/>
          <w:color w:val="000000"/>
        </w:rPr>
        <w:t>Ozuo</w:t>
      </w:r>
      <w:proofErr w:type="spellEnd"/>
      <w:r w:rsidRPr="00061245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, 27 anni, originario di </w:t>
      </w:r>
      <w:proofErr w:type="spellStart"/>
      <w:r w:rsidRPr="00061245">
        <w:rPr>
          <w:rFonts w:ascii="Palatino Linotype" w:eastAsia="Times New Roman" w:hAnsi="Palatino Linotype"/>
          <w:b/>
          <w:bCs/>
          <w:i/>
          <w:iCs/>
          <w:color w:val="000000"/>
        </w:rPr>
        <w:t>Ihioma</w:t>
      </w:r>
      <w:proofErr w:type="spellEnd"/>
      <w:r w:rsidRPr="00061245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, in Nigeria, che sarà ordinato per la Diocesi </w:t>
      </w:r>
      <w:r w:rsidR="00E81F84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nigeriana </w:t>
      </w:r>
      <w:r w:rsidRPr="00061245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di </w:t>
      </w:r>
      <w:proofErr w:type="spellStart"/>
      <w:r w:rsidRPr="00061245">
        <w:rPr>
          <w:rFonts w:ascii="Palatino Linotype" w:eastAsia="Times New Roman" w:hAnsi="Palatino Linotype"/>
          <w:b/>
          <w:bCs/>
          <w:i/>
          <w:iCs/>
          <w:color w:val="000000"/>
        </w:rPr>
        <w:t>Orlu</w:t>
      </w:r>
      <w:proofErr w:type="spellEnd"/>
      <w:r w:rsidRPr="00061245">
        <w:rPr>
          <w:rFonts w:ascii="Palatino Linotype" w:eastAsia="Times New Roman" w:hAnsi="Palatino Linotype"/>
          <w:b/>
          <w:bCs/>
          <w:i/>
          <w:iCs/>
          <w:color w:val="000000"/>
        </w:rPr>
        <w:t>.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Il 2 marzo, invece, nel duomo di Palmanova sarà ordinato Nicandro Mastrogiovanni, che invece sarà diacono permanente.</w:t>
      </w:r>
    </w:p>
    <w:p w14:paraId="09413312" w14:textId="77777777" w:rsidR="00061245" w:rsidRDefault="00061245" w:rsidP="00E272DC">
      <w:pPr>
        <w:rPr>
          <w:rFonts w:ascii="Palatino Linotype" w:eastAsia="Times New Roman" w:hAnsi="Palatino Linotype"/>
          <w:color w:val="000000"/>
        </w:rPr>
      </w:pPr>
    </w:p>
    <w:p w14:paraId="647FA69B" w14:textId="7EECB34D" w:rsidR="00061245" w:rsidRPr="00061245" w:rsidRDefault="00061245" w:rsidP="00061245">
      <w:pPr>
        <w:rPr>
          <w:rFonts w:ascii="Palatino Linotype" w:eastAsia="Times New Roman" w:hAnsi="Palatino Linotype"/>
          <w:color w:val="000000"/>
        </w:rPr>
      </w:pPr>
      <w:r w:rsidRPr="00061245">
        <w:rPr>
          <w:rFonts w:ascii="Palatino Linotype" w:eastAsia="Times New Roman" w:hAnsi="Palatino Linotype"/>
          <w:color w:val="000000"/>
        </w:rPr>
        <w:t xml:space="preserve">Sabato 22 febbraio sarà una giornata di festa per le Chiese di Udine e di </w:t>
      </w:r>
      <w:proofErr w:type="spellStart"/>
      <w:r w:rsidRPr="00061245">
        <w:rPr>
          <w:rFonts w:ascii="Palatino Linotype" w:eastAsia="Times New Roman" w:hAnsi="Palatino Linotype"/>
          <w:color w:val="000000"/>
        </w:rPr>
        <w:t>Orlu</w:t>
      </w:r>
      <w:proofErr w:type="spellEnd"/>
      <w:r w:rsidR="004C2616">
        <w:rPr>
          <w:rFonts w:ascii="Palatino Linotype" w:eastAsia="Times New Roman" w:hAnsi="Palatino Linotype"/>
          <w:color w:val="000000"/>
        </w:rPr>
        <w:t>, in Nigeria</w:t>
      </w:r>
      <w:r w:rsidRPr="00061245">
        <w:rPr>
          <w:rFonts w:ascii="Palatino Linotype" w:eastAsia="Times New Roman" w:hAnsi="Palatino Linotype"/>
          <w:color w:val="000000"/>
        </w:rPr>
        <w:t xml:space="preserve">: due giovani del seminario di Castellerio, infatti, riceveranno il diaconato, terzo grado del Sacramento dell’Ordine sacro in vista di una futura ordinazione sacerdotale. Si tratta del friulano Manuel Minciotti e del nigeriano </w:t>
      </w:r>
      <w:proofErr w:type="spellStart"/>
      <w:r w:rsidRPr="00061245">
        <w:rPr>
          <w:rFonts w:ascii="Palatino Linotype" w:eastAsia="Times New Roman" w:hAnsi="Palatino Linotype"/>
          <w:color w:val="000000"/>
        </w:rPr>
        <w:t>Aeneid</w:t>
      </w:r>
      <w:proofErr w:type="spellEnd"/>
      <w:r w:rsidRPr="00061245">
        <w:rPr>
          <w:rFonts w:ascii="Palatino Linotype" w:eastAsia="Times New Roman" w:hAnsi="Palatino Linotype"/>
          <w:color w:val="000000"/>
        </w:rPr>
        <w:t xml:space="preserve"> </w:t>
      </w:r>
      <w:proofErr w:type="spellStart"/>
      <w:r w:rsidRPr="00061245">
        <w:rPr>
          <w:rFonts w:ascii="Palatino Linotype" w:eastAsia="Times New Roman" w:hAnsi="Palatino Linotype"/>
          <w:color w:val="000000"/>
        </w:rPr>
        <w:t>Ugonna</w:t>
      </w:r>
      <w:proofErr w:type="spellEnd"/>
      <w:r w:rsidRPr="00061245">
        <w:rPr>
          <w:rFonts w:ascii="Palatino Linotype" w:eastAsia="Times New Roman" w:hAnsi="Palatino Linotype"/>
          <w:color w:val="000000"/>
        </w:rPr>
        <w:t xml:space="preserve"> </w:t>
      </w:r>
      <w:proofErr w:type="spellStart"/>
      <w:r w:rsidRPr="00061245">
        <w:rPr>
          <w:rFonts w:ascii="Palatino Linotype" w:eastAsia="Times New Roman" w:hAnsi="Palatino Linotype"/>
          <w:color w:val="000000"/>
        </w:rPr>
        <w:t>Ozuo</w:t>
      </w:r>
      <w:proofErr w:type="spellEnd"/>
      <w:r w:rsidRPr="00061245">
        <w:rPr>
          <w:rFonts w:ascii="Palatino Linotype" w:eastAsia="Times New Roman" w:hAnsi="Palatino Linotype"/>
          <w:color w:val="000000"/>
        </w:rPr>
        <w:t xml:space="preserve">. La celebrazione sarà presieduta dall’arcivescovo di Udine, </w:t>
      </w:r>
      <w:proofErr w:type="spellStart"/>
      <w:r w:rsidRPr="00061245">
        <w:rPr>
          <w:rFonts w:ascii="Palatino Linotype" w:eastAsia="Times New Roman" w:hAnsi="Palatino Linotype"/>
          <w:color w:val="000000"/>
        </w:rPr>
        <w:t>mons</w:t>
      </w:r>
      <w:proofErr w:type="spellEnd"/>
      <w:r w:rsidRPr="00061245">
        <w:rPr>
          <w:rFonts w:ascii="Palatino Linotype" w:eastAsia="Times New Roman" w:hAnsi="Palatino Linotype"/>
          <w:color w:val="000000"/>
        </w:rPr>
        <w:t>. Riccardo Lamba, alle 10.30 nella Cat</w:t>
      </w:r>
      <w:r>
        <w:rPr>
          <w:rFonts w:ascii="Palatino Linotype" w:eastAsia="Times New Roman" w:hAnsi="Palatino Linotype"/>
          <w:color w:val="000000"/>
        </w:rPr>
        <w:t xml:space="preserve">tedrale del capoluogo friulano e </w:t>
      </w:r>
      <w:r w:rsidRPr="00061245">
        <w:rPr>
          <w:rFonts w:ascii="Palatino Linotype" w:eastAsia="Times New Roman" w:hAnsi="Palatino Linotype"/>
          <w:color w:val="000000"/>
        </w:rPr>
        <w:t xml:space="preserve">sarà trasmessa in </w:t>
      </w:r>
      <w:r w:rsidRPr="00065C40">
        <w:rPr>
          <w:rFonts w:ascii="Palatino Linotype" w:eastAsia="Times New Roman" w:hAnsi="Palatino Linotype"/>
          <w:i/>
          <w:color w:val="000000"/>
        </w:rPr>
        <w:t>streaming</w:t>
      </w:r>
      <w:r w:rsidRPr="00061245">
        <w:rPr>
          <w:rFonts w:ascii="Palatino Linotype" w:eastAsia="Times New Roman" w:hAnsi="Palatino Linotype"/>
          <w:color w:val="000000"/>
        </w:rPr>
        <w:t xml:space="preserve"> sul canale </w:t>
      </w:r>
      <w:proofErr w:type="spellStart"/>
      <w:r w:rsidRPr="00061245">
        <w:rPr>
          <w:rFonts w:ascii="Palatino Linotype" w:eastAsia="Times New Roman" w:hAnsi="Palatino Linotype"/>
          <w:color w:val="000000"/>
        </w:rPr>
        <w:t>Youtube</w:t>
      </w:r>
      <w:proofErr w:type="spellEnd"/>
      <w:r w:rsidRPr="00061245">
        <w:rPr>
          <w:rFonts w:ascii="Palatino Linotype" w:eastAsia="Times New Roman" w:hAnsi="Palatino Linotype"/>
          <w:color w:val="000000"/>
        </w:rPr>
        <w:t xml:space="preserve"> della Cattedrale di Udine e in diretta su Radio Spazio.</w:t>
      </w:r>
    </w:p>
    <w:p w14:paraId="10277BED" w14:textId="1A23ED47" w:rsidR="00061245" w:rsidRDefault="00065C40" w:rsidP="00061245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«</w:t>
      </w:r>
      <w:r w:rsidRPr="00065C40">
        <w:rPr>
          <w:rFonts w:ascii="Palatino Linotype" w:eastAsia="Times New Roman" w:hAnsi="Palatino Linotype"/>
          <w:color w:val="000000"/>
        </w:rPr>
        <w:t xml:space="preserve">A Manuel ed </w:t>
      </w:r>
      <w:proofErr w:type="spellStart"/>
      <w:r w:rsidRPr="00065C40">
        <w:rPr>
          <w:rFonts w:ascii="Palatino Linotype" w:eastAsia="Times New Roman" w:hAnsi="Palatino Linotype"/>
          <w:color w:val="000000"/>
        </w:rPr>
        <w:t>Aeneid</w:t>
      </w:r>
      <w:proofErr w:type="spellEnd"/>
      <w:r w:rsidRPr="00065C40">
        <w:rPr>
          <w:rFonts w:ascii="Palatino Linotype" w:eastAsia="Times New Roman" w:hAnsi="Palatino Linotype"/>
          <w:color w:val="000000"/>
        </w:rPr>
        <w:t xml:space="preserve"> auguro di continuare il camino di discernimento</w:t>
      </w:r>
      <w:r w:rsidR="00E81F84">
        <w:rPr>
          <w:rFonts w:ascii="Palatino Linotype" w:eastAsia="Times New Roman" w:hAnsi="Palatino Linotype"/>
          <w:color w:val="000000"/>
        </w:rPr>
        <w:t xml:space="preserve"> verso il sacerdozio</w:t>
      </w:r>
      <w:r w:rsidRPr="00065C40">
        <w:rPr>
          <w:rFonts w:ascii="Palatino Linotype" w:eastAsia="Times New Roman" w:hAnsi="Palatino Linotype"/>
          <w:color w:val="000000"/>
        </w:rPr>
        <w:t xml:space="preserve"> che hanno iniziato già da alcuni anni</w:t>
      </w:r>
      <w:r>
        <w:rPr>
          <w:rFonts w:ascii="Palatino Linotype" w:eastAsia="Times New Roman" w:hAnsi="Palatino Linotype"/>
          <w:color w:val="000000"/>
        </w:rPr>
        <w:t>, seppure</w:t>
      </w:r>
      <w:r w:rsidRPr="00065C40">
        <w:rPr>
          <w:rFonts w:ascii="Palatino Linotype" w:eastAsia="Times New Roman" w:hAnsi="Palatino Linotype"/>
          <w:color w:val="000000"/>
        </w:rPr>
        <w:t xml:space="preserve"> in modo diverso</w:t>
      </w:r>
      <w:r>
        <w:rPr>
          <w:rFonts w:ascii="Palatino Linotype" w:eastAsia="Times New Roman" w:hAnsi="Palatino Linotype"/>
          <w:color w:val="000000"/>
        </w:rPr>
        <w:t xml:space="preserve">» ha affermato l’arcivescovo </w:t>
      </w:r>
      <w:proofErr w:type="spellStart"/>
      <w:r w:rsidRPr="00065C40">
        <w:rPr>
          <w:rFonts w:ascii="Palatino Linotype" w:eastAsia="Times New Roman" w:hAnsi="Palatino Linotype"/>
          <w:b/>
          <w:color w:val="000000"/>
        </w:rPr>
        <w:t>mons</w:t>
      </w:r>
      <w:proofErr w:type="spellEnd"/>
      <w:r w:rsidRPr="00065C40">
        <w:rPr>
          <w:rFonts w:ascii="Palatino Linotype" w:eastAsia="Times New Roman" w:hAnsi="Palatino Linotype"/>
          <w:b/>
          <w:color w:val="000000"/>
        </w:rPr>
        <w:t>. Riccardo Lamba</w:t>
      </w:r>
      <w:r>
        <w:rPr>
          <w:rFonts w:ascii="Palatino Linotype" w:eastAsia="Times New Roman" w:hAnsi="Palatino Linotype"/>
          <w:color w:val="000000"/>
        </w:rPr>
        <w:t>.</w:t>
      </w:r>
      <w:r w:rsidR="00E81F84">
        <w:rPr>
          <w:rFonts w:ascii="Palatino Linotype" w:eastAsia="Times New Roman" w:hAnsi="Palatino Linotype"/>
          <w:color w:val="000000"/>
        </w:rPr>
        <w:t xml:space="preserve"> «</w:t>
      </w:r>
      <w:r w:rsidR="00E81F84">
        <w:t>S</w:t>
      </w:r>
      <w:r w:rsidR="00E81F84" w:rsidRPr="00E81F84">
        <w:rPr>
          <w:rFonts w:ascii="Palatino Linotype" w:eastAsia="Times New Roman" w:hAnsi="Palatino Linotype"/>
          <w:color w:val="000000"/>
        </w:rPr>
        <w:t xml:space="preserve">ono </w:t>
      </w:r>
      <w:r w:rsidR="00E81F84">
        <w:rPr>
          <w:rFonts w:ascii="Palatino Linotype" w:eastAsia="Times New Roman" w:hAnsi="Palatino Linotype"/>
          <w:color w:val="000000"/>
        </w:rPr>
        <w:t xml:space="preserve">due </w:t>
      </w:r>
      <w:r w:rsidR="00E81F84" w:rsidRPr="00E81F84">
        <w:rPr>
          <w:rFonts w:ascii="Palatino Linotype" w:eastAsia="Times New Roman" w:hAnsi="Palatino Linotype"/>
          <w:color w:val="000000"/>
        </w:rPr>
        <w:t>giovani che possono ess</w:t>
      </w:r>
      <w:r w:rsidR="00E81F84">
        <w:rPr>
          <w:rFonts w:ascii="Palatino Linotype" w:eastAsia="Times New Roman" w:hAnsi="Palatino Linotype"/>
          <w:color w:val="000000"/>
        </w:rPr>
        <w:t>ere una bella testimoni</w:t>
      </w:r>
      <w:r w:rsidR="00E81F84" w:rsidRPr="00E81F84">
        <w:rPr>
          <w:rFonts w:ascii="Palatino Linotype" w:eastAsia="Times New Roman" w:hAnsi="Palatino Linotype"/>
          <w:color w:val="000000"/>
        </w:rPr>
        <w:t>anza anche per altri giovani</w:t>
      </w:r>
      <w:r w:rsidR="00E81F84">
        <w:rPr>
          <w:rFonts w:ascii="Palatino Linotype" w:eastAsia="Times New Roman" w:hAnsi="Palatino Linotype"/>
          <w:color w:val="000000"/>
        </w:rPr>
        <w:t>: la loro scelta</w:t>
      </w:r>
      <w:r w:rsidR="00E81F84" w:rsidRPr="00E81F84">
        <w:rPr>
          <w:rFonts w:ascii="Palatino Linotype" w:eastAsia="Times New Roman" w:hAnsi="Palatino Linotype"/>
          <w:color w:val="000000"/>
        </w:rPr>
        <w:t xml:space="preserve"> </w:t>
      </w:r>
      <w:r w:rsidR="00E81F84">
        <w:rPr>
          <w:rFonts w:ascii="Palatino Linotype" w:eastAsia="Times New Roman" w:hAnsi="Palatino Linotype"/>
          <w:color w:val="000000"/>
        </w:rPr>
        <w:t xml:space="preserve">dice </w:t>
      </w:r>
      <w:r w:rsidR="00E81F84" w:rsidRPr="00E81F84">
        <w:rPr>
          <w:rFonts w:ascii="Palatino Linotype" w:eastAsia="Times New Roman" w:hAnsi="Palatino Linotype"/>
          <w:color w:val="000000"/>
        </w:rPr>
        <w:t>che è</w:t>
      </w:r>
      <w:r w:rsidR="00E81F84">
        <w:rPr>
          <w:rFonts w:ascii="Palatino Linotype" w:eastAsia="Times New Roman" w:hAnsi="Palatino Linotype"/>
          <w:color w:val="000000"/>
        </w:rPr>
        <w:t xml:space="preserve"> bello quando il Signore chiama, ma è </w:t>
      </w:r>
      <w:r w:rsidR="00E81F84" w:rsidRPr="00E81F84">
        <w:rPr>
          <w:rFonts w:ascii="Palatino Linotype" w:eastAsia="Times New Roman" w:hAnsi="Palatino Linotype"/>
          <w:color w:val="000000"/>
        </w:rPr>
        <w:t xml:space="preserve">bello </w:t>
      </w:r>
      <w:r w:rsidR="00E81F84">
        <w:rPr>
          <w:rFonts w:ascii="Palatino Linotype" w:eastAsia="Times New Roman" w:hAnsi="Palatino Linotype"/>
          <w:color w:val="000000"/>
        </w:rPr>
        <w:t xml:space="preserve">anche </w:t>
      </w:r>
      <w:r w:rsidR="00E81F84" w:rsidRPr="00E81F84">
        <w:rPr>
          <w:rFonts w:ascii="Palatino Linotype" w:eastAsia="Times New Roman" w:hAnsi="Palatino Linotype"/>
          <w:color w:val="000000"/>
        </w:rPr>
        <w:t xml:space="preserve">rispondere </w:t>
      </w:r>
      <w:r w:rsidR="00E81F84">
        <w:rPr>
          <w:rFonts w:ascii="Palatino Linotype" w:eastAsia="Times New Roman" w:hAnsi="Palatino Linotype"/>
          <w:color w:val="000000"/>
        </w:rPr>
        <w:t>“</w:t>
      </w:r>
      <w:r w:rsidR="00E81F84" w:rsidRPr="00E81F84">
        <w:rPr>
          <w:rFonts w:ascii="Palatino Linotype" w:eastAsia="Times New Roman" w:hAnsi="Palatino Linotype"/>
          <w:color w:val="000000"/>
        </w:rPr>
        <w:t>sì</w:t>
      </w:r>
      <w:r w:rsidR="00E81F84">
        <w:rPr>
          <w:rFonts w:ascii="Palatino Linotype" w:eastAsia="Times New Roman" w:hAnsi="Palatino Linotype"/>
          <w:color w:val="000000"/>
        </w:rPr>
        <w:t>”</w:t>
      </w:r>
      <w:r w:rsidR="00E81F84" w:rsidRPr="00E81F84">
        <w:rPr>
          <w:rFonts w:ascii="Palatino Linotype" w:eastAsia="Times New Roman" w:hAnsi="Palatino Linotype"/>
          <w:color w:val="000000"/>
        </w:rPr>
        <w:t xml:space="preserve"> e donare la p</w:t>
      </w:r>
      <w:r w:rsidR="00E81F84">
        <w:rPr>
          <w:rFonts w:ascii="Palatino Linotype" w:eastAsia="Times New Roman" w:hAnsi="Palatino Linotype"/>
          <w:color w:val="000000"/>
        </w:rPr>
        <w:t xml:space="preserve">ropria vita al servizio di Dio e dei </w:t>
      </w:r>
      <w:r w:rsidR="00E81F84" w:rsidRPr="00E81F84">
        <w:rPr>
          <w:rFonts w:ascii="Palatino Linotype" w:eastAsia="Times New Roman" w:hAnsi="Palatino Linotype"/>
          <w:color w:val="000000"/>
        </w:rPr>
        <w:t>fratelli</w:t>
      </w:r>
      <w:r w:rsidR="00E81F84">
        <w:rPr>
          <w:rFonts w:ascii="Palatino Linotype" w:eastAsia="Times New Roman" w:hAnsi="Palatino Linotype"/>
          <w:color w:val="000000"/>
        </w:rPr>
        <w:t>. Donando la vita</w:t>
      </w:r>
      <w:r w:rsidR="00E81F84" w:rsidRPr="00E81F84">
        <w:rPr>
          <w:rFonts w:ascii="Palatino Linotype" w:eastAsia="Times New Roman" w:hAnsi="Palatino Linotype"/>
          <w:color w:val="000000"/>
        </w:rPr>
        <w:t xml:space="preserve"> si può sperimentare tanta gioia</w:t>
      </w:r>
      <w:r w:rsidR="00E81F84">
        <w:rPr>
          <w:rFonts w:ascii="Palatino Linotype" w:eastAsia="Times New Roman" w:hAnsi="Palatino Linotype"/>
          <w:color w:val="000000"/>
        </w:rPr>
        <w:t>».</w:t>
      </w:r>
    </w:p>
    <w:p w14:paraId="53E8F0D5" w14:textId="77777777" w:rsidR="00065C40" w:rsidRDefault="00065C40" w:rsidP="00061245">
      <w:pPr>
        <w:rPr>
          <w:rFonts w:ascii="Palatino Linotype" w:eastAsia="Times New Roman" w:hAnsi="Palatino Linotype"/>
          <w:color w:val="000000"/>
        </w:rPr>
      </w:pPr>
    </w:p>
    <w:p w14:paraId="17C88C0B" w14:textId="3E9C1B13" w:rsidR="00061245" w:rsidRPr="00061245" w:rsidRDefault="00065C40" w:rsidP="00061245">
      <w:pPr>
        <w:rPr>
          <w:rFonts w:ascii="Palatino Linotype" w:eastAsia="Times New Roman" w:hAnsi="Palatino Linotype"/>
          <w:b/>
          <w:color w:val="C00000"/>
          <w:sz w:val="36"/>
        </w:rPr>
      </w:pPr>
      <w:r>
        <w:rPr>
          <w:rFonts w:ascii="Palatino Linotype" w:eastAsia="Times New Roman" w:hAnsi="Palatino Linotype"/>
          <w:b/>
          <w:color w:val="C00000"/>
          <w:sz w:val="36"/>
        </w:rPr>
        <w:t>Chi sono i due diaconi</w:t>
      </w:r>
    </w:p>
    <w:p w14:paraId="55C9F0FD" w14:textId="49598E66" w:rsidR="00061245" w:rsidRPr="00061245" w:rsidRDefault="00061245" w:rsidP="00061245">
      <w:pPr>
        <w:rPr>
          <w:rFonts w:ascii="Palatino Linotype" w:eastAsia="Times New Roman" w:hAnsi="Palatino Linotype"/>
          <w:color w:val="000000"/>
        </w:rPr>
      </w:pPr>
      <w:r w:rsidRPr="00061245">
        <w:rPr>
          <w:rFonts w:ascii="Palatino Linotype" w:eastAsia="Times New Roman" w:hAnsi="Palatino Linotype"/>
          <w:color w:val="000000"/>
        </w:rPr>
        <w:t xml:space="preserve">Classe 1992, </w:t>
      </w:r>
      <w:r w:rsidRPr="004C2616">
        <w:rPr>
          <w:rFonts w:ascii="Palatino Linotype" w:eastAsia="Times New Roman" w:hAnsi="Palatino Linotype"/>
          <w:b/>
          <w:color w:val="000000"/>
        </w:rPr>
        <w:t>Manuel Minciotti</w:t>
      </w:r>
      <w:r w:rsidRPr="00061245">
        <w:rPr>
          <w:rFonts w:ascii="Palatino Linotype" w:eastAsia="Times New Roman" w:hAnsi="Palatino Linotype"/>
          <w:color w:val="000000"/>
        </w:rPr>
        <w:t xml:space="preserve"> è originario della Parrocchia di San Daniele del Friuli, cittadina dove è nato. </w:t>
      </w:r>
      <w:r w:rsidR="00E81F84">
        <w:rPr>
          <w:rFonts w:ascii="Palatino Linotype" w:eastAsia="Times New Roman" w:hAnsi="Palatino Linotype"/>
          <w:color w:val="000000"/>
        </w:rPr>
        <w:t>Entrato in seminario a Castellerio, d</w:t>
      </w:r>
      <w:r w:rsidRPr="00061245">
        <w:rPr>
          <w:rFonts w:ascii="Palatino Linotype" w:eastAsia="Times New Roman" w:hAnsi="Palatino Linotype"/>
          <w:color w:val="000000"/>
        </w:rPr>
        <w:t xml:space="preserve">opo un tirocinio pastorale nella Parrocchia </w:t>
      </w:r>
      <w:r w:rsidRPr="00061245">
        <w:rPr>
          <w:rFonts w:ascii="Palatino Linotype" w:eastAsia="Times New Roman" w:hAnsi="Palatino Linotype"/>
          <w:color w:val="000000"/>
        </w:rPr>
        <w:lastRenderedPageBreak/>
        <w:t>udinese di San Pio X, attualmente svolge servizio sempre in città a Udine, ma nella Parrocchia di San Marco. Egli sarà diacono per l’Arcidiocesi di Udine.</w:t>
      </w:r>
    </w:p>
    <w:p w14:paraId="1E2A0B21" w14:textId="3B898511" w:rsidR="00F575EF" w:rsidRDefault="00061245" w:rsidP="00061245">
      <w:pPr>
        <w:rPr>
          <w:rFonts w:ascii="Palatino Linotype" w:eastAsia="Times New Roman" w:hAnsi="Palatino Linotype"/>
          <w:color w:val="000000"/>
        </w:rPr>
      </w:pPr>
      <w:proofErr w:type="spellStart"/>
      <w:r w:rsidRPr="004C2616">
        <w:rPr>
          <w:rFonts w:ascii="Palatino Linotype" w:eastAsia="Times New Roman" w:hAnsi="Palatino Linotype"/>
          <w:b/>
          <w:color w:val="000000"/>
        </w:rPr>
        <w:t>Aeneid</w:t>
      </w:r>
      <w:proofErr w:type="spellEnd"/>
      <w:r w:rsidRPr="004C2616">
        <w:rPr>
          <w:rFonts w:ascii="Palatino Linotype" w:eastAsia="Times New Roman" w:hAnsi="Palatino Linotype"/>
          <w:b/>
          <w:color w:val="000000"/>
        </w:rPr>
        <w:t xml:space="preserve"> </w:t>
      </w:r>
      <w:proofErr w:type="spellStart"/>
      <w:r w:rsidRPr="004C2616">
        <w:rPr>
          <w:rFonts w:ascii="Palatino Linotype" w:eastAsia="Times New Roman" w:hAnsi="Palatino Linotype"/>
          <w:b/>
          <w:color w:val="000000"/>
        </w:rPr>
        <w:t>Ugonna</w:t>
      </w:r>
      <w:proofErr w:type="spellEnd"/>
      <w:r w:rsidRPr="004C2616">
        <w:rPr>
          <w:rFonts w:ascii="Palatino Linotype" w:eastAsia="Times New Roman" w:hAnsi="Palatino Linotype"/>
          <w:b/>
          <w:color w:val="000000"/>
        </w:rPr>
        <w:t xml:space="preserve"> </w:t>
      </w:r>
      <w:proofErr w:type="spellStart"/>
      <w:r w:rsidRPr="004C2616">
        <w:rPr>
          <w:rFonts w:ascii="Palatino Linotype" w:eastAsia="Times New Roman" w:hAnsi="Palatino Linotype"/>
          <w:b/>
          <w:color w:val="000000"/>
        </w:rPr>
        <w:t>Ozuo</w:t>
      </w:r>
      <w:proofErr w:type="spellEnd"/>
      <w:r w:rsidRPr="00061245">
        <w:rPr>
          <w:rFonts w:ascii="Palatino Linotype" w:eastAsia="Times New Roman" w:hAnsi="Palatino Linotype"/>
          <w:color w:val="000000"/>
        </w:rPr>
        <w:t xml:space="preserve">, invece, sarà ordinato diacono per la Diocesi di </w:t>
      </w:r>
      <w:proofErr w:type="spellStart"/>
      <w:r w:rsidRPr="00061245">
        <w:rPr>
          <w:rFonts w:ascii="Palatino Linotype" w:eastAsia="Times New Roman" w:hAnsi="Palatino Linotype"/>
          <w:color w:val="000000"/>
        </w:rPr>
        <w:t>Orlu</w:t>
      </w:r>
      <w:proofErr w:type="spellEnd"/>
      <w:r w:rsidRPr="00061245">
        <w:rPr>
          <w:rFonts w:ascii="Palatino Linotype" w:eastAsia="Times New Roman" w:hAnsi="Palatino Linotype"/>
          <w:color w:val="000000"/>
        </w:rPr>
        <w:t xml:space="preserve">, in Nigeria. Nato nel 1997 a </w:t>
      </w:r>
      <w:proofErr w:type="spellStart"/>
      <w:r w:rsidRPr="00061245">
        <w:rPr>
          <w:rFonts w:ascii="Palatino Linotype" w:eastAsia="Times New Roman" w:hAnsi="Palatino Linotype"/>
          <w:color w:val="000000"/>
        </w:rPr>
        <w:t>Ihiomi</w:t>
      </w:r>
      <w:proofErr w:type="spellEnd"/>
      <w:r w:rsidRPr="00061245">
        <w:rPr>
          <w:rFonts w:ascii="Palatino Linotype" w:eastAsia="Times New Roman" w:hAnsi="Palatino Linotype"/>
          <w:color w:val="000000"/>
        </w:rPr>
        <w:t xml:space="preserve">, nello stato di Imo (situato a sud-est della Nigeria), </w:t>
      </w:r>
      <w:proofErr w:type="spellStart"/>
      <w:r w:rsidRPr="00061245">
        <w:rPr>
          <w:rFonts w:ascii="Palatino Linotype" w:eastAsia="Times New Roman" w:hAnsi="Palatino Linotype"/>
          <w:color w:val="000000"/>
        </w:rPr>
        <w:t>Ugonna</w:t>
      </w:r>
      <w:proofErr w:type="spellEnd"/>
      <w:r w:rsidRPr="00061245">
        <w:rPr>
          <w:rFonts w:ascii="Palatino Linotype" w:eastAsia="Times New Roman" w:hAnsi="Palatino Linotype"/>
          <w:color w:val="000000"/>
        </w:rPr>
        <w:t xml:space="preserve"> </w:t>
      </w:r>
      <w:proofErr w:type="spellStart"/>
      <w:r w:rsidRPr="00061245">
        <w:rPr>
          <w:rFonts w:ascii="Palatino Linotype" w:eastAsia="Times New Roman" w:hAnsi="Palatino Linotype"/>
          <w:color w:val="000000"/>
        </w:rPr>
        <w:t>Ozuo</w:t>
      </w:r>
      <w:proofErr w:type="spellEnd"/>
      <w:r w:rsidRPr="00061245">
        <w:rPr>
          <w:rFonts w:ascii="Palatino Linotype" w:eastAsia="Times New Roman" w:hAnsi="Palatino Linotype"/>
          <w:color w:val="000000"/>
        </w:rPr>
        <w:t xml:space="preserve"> è in Friuli dal 2018. In virtù di una convenzione tra le Chiese di Udine e di </w:t>
      </w:r>
      <w:proofErr w:type="spellStart"/>
      <w:r w:rsidRPr="00061245">
        <w:rPr>
          <w:rFonts w:ascii="Palatino Linotype" w:eastAsia="Times New Roman" w:hAnsi="Palatino Linotype"/>
          <w:color w:val="000000"/>
        </w:rPr>
        <w:t>Orlu</w:t>
      </w:r>
      <w:proofErr w:type="spellEnd"/>
      <w:r w:rsidRPr="00061245">
        <w:rPr>
          <w:rFonts w:ascii="Palatino Linotype" w:eastAsia="Times New Roman" w:hAnsi="Palatino Linotype"/>
          <w:color w:val="000000"/>
        </w:rPr>
        <w:t>, ha compiuto l’intero percorso di studi nel seminario di Castellerio; in passato ha svolto servizio nella Parrocchia di Basaldella e – attualmente – è in tirocinio pastorale nella Parrocchia di Codroipo.</w:t>
      </w:r>
    </w:p>
    <w:p w14:paraId="579383D9" w14:textId="77777777" w:rsidR="004C2616" w:rsidRDefault="004C2616" w:rsidP="00061245">
      <w:pPr>
        <w:rPr>
          <w:rFonts w:ascii="Palatino Linotype" w:eastAsia="Times New Roman" w:hAnsi="Palatino Linotype"/>
          <w:color w:val="000000"/>
        </w:rPr>
      </w:pPr>
    </w:p>
    <w:p w14:paraId="14E6504F" w14:textId="6DFD723C" w:rsidR="004C2616" w:rsidRPr="000378D4" w:rsidRDefault="000378D4" w:rsidP="00061245">
      <w:pPr>
        <w:rPr>
          <w:rFonts w:ascii="Palatino Linotype" w:eastAsia="Times New Roman" w:hAnsi="Palatino Linotype"/>
          <w:b/>
          <w:color w:val="C00000"/>
          <w:sz w:val="36"/>
        </w:rPr>
      </w:pPr>
      <w:r>
        <w:rPr>
          <w:rFonts w:ascii="Palatino Linotype" w:eastAsia="Times New Roman" w:hAnsi="Palatino Linotype"/>
          <w:b/>
          <w:color w:val="C00000"/>
          <w:sz w:val="36"/>
        </w:rPr>
        <w:t>A Palmanova l’ordinazione di un diacono permanente</w:t>
      </w:r>
    </w:p>
    <w:p w14:paraId="43C2BBE8" w14:textId="59D0CBA0" w:rsidR="00384A68" w:rsidRDefault="00434008" w:rsidP="00061245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Domenica 2 marzo, alle 18, il duomo dogale di Palmanova ospiterà</w:t>
      </w:r>
      <w:r w:rsidR="00E81F84">
        <w:rPr>
          <w:rFonts w:ascii="Palatino Linotype" w:eastAsia="Times New Roman" w:hAnsi="Palatino Linotype"/>
          <w:color w:val="000000"/>
        </w:rPr>
        <w:t xml:space="preserve"> un’altra grande festa per</w:t>
      </w:r>
      <w:r>
        <w:rPr>
          <w:rFonts w:ascii="Palatino Linotype" w:eastAsia="Times New Roman" w:hAnsi="Palatino Linotype"/>
          <w:color w:val="000000"/>
        </w:rPr>
        <w:t xml:space="preserve"> la celebrazione in cui l’arcivescovo </w:t>
      </w:r>
      <w:proofErr w:type="spellStart"/>
      <w:r>
        <w:rPr>
          <w:rFonts w:ascii="Palatino Linotype" w:eastAsia="Times New Roman" w:hAnsi="Palatino Linotype"/>
          <w:color w:val="000000"/>
        </w:rPr>
        <w:t>mons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. Riccardo Lamba ordinerà diacono </w:t>
      </w:r>
      <w:r w:rsidRPr="000378D4">
        <w:rPr>
          <w:rFonts w:ascii="Palatino Linotype" w:eastAsia="Times New Roman" w:hAnsi="Palatino Linotype"/>
          <w:b/>
          <w:color w:val="000000"/>
        </w:rPr>
        <w:t>Nicandro Mastrogiovanni</w:t>
      </w:r>
      <w:r>
        <w:rPr>
          <w:rFonts w:ascii="Palatino Linotype" w:eastAsia="Times New Roman" w:hAnsi="Palatino Linotype"/>
          <w:color w:val="000000"/>
        </w:rPr>
        <w:t xml:space="preserve">. Nato a </w:t>
      </w:r>
      <w:r w:rsidR="00384A68">
        <w:rPr>
          <w:rFonts w:ascii="Palatino Linotype" w:eastAsia="Times New Roman" w:hAnsi="Palatino Linotype"/>
          <w:color w:val="000000"/>
        </w:rPr>
        <w:t>Calvi Risorta</w:t>
      </w:r>
      <w:r>
        <w:rPr>
          <w:rFonts w:ascii="Palatino Linotype" w:eastAsia="Times New Roman" w:hAnsi="Palatino Linotype"/>
          <w:color w:val="000000"/>
        </w:rPr>
        <w:t>, in provincia di Caserta,</w:t>
      </w:r>
      <w:r w:rsidR="00384A68">
        <w:rPr>
          <w:rFonts w:ascii="Palatino Linotype" w:eastAsia="Times New Roman" w:hAnsi="Palatino Linotype"/>
          <w:color w:val="000000"/>
        </w:rPr>
        <w:t xml:space="preserve"> nel 1962, </w:t>
      </w:r>
      <w:r>
        <w:rPr>
          <w:rFonts w:ascii="Palatino Linotype" w:eastAsia="Times New Roman" w:hAnsi="Palatino Linotype"/>
          <w:color w:val="000000"/>
        </w:rPr>
        <w:t xml:space="preserve">Mastrogiovanni è </w:t>
      </w:r>
      <w:r w:rsidR="00384A68">
        <w:rPr>
          <w:rFonts w:ascii="Palatino Linotype" w:eastAsia="Times New Roman" w:hAnsi="Palatino Linotype"/>
          <w:color w:val="000000"/>
        </w:rPr>
        <w:t>sposato da 36 anni</w:t>
      </w:r>
      <w:r>
        <w:rPr>
          <w:rFonts w:ascii="Palatino Linotype" w:eastAsia="Times New Roman" w:hAnsi="Palatino Linotype"/>
          <w:color w:val="000000"/>
        </w:rPr>
        <w:t xml:space="preserve"> e ha un figlio</w:t>
      </w:r>
      <w:r w:rsidR="00384A68">
        <w:rPr>
          <w:rFonts w:ascii="Palatino Linotype" w:eastAsia="Times New Roman" w:hAnsi="Palatino Linotype"/>
          <w:color w:val="000000"/>
        </w:rPr>
        <w:t>.</w:t>
      </w:r>
      <w:r>
        <w:rPr>
          <w:rFonts w:ascii="Palatino Linotype" w:eastAsia="Times New Roman" w:hAnsi="Palatino Linotype"/>
          <w:color w:val="000000"/>
        </w:rPr>
        <w:t xml:space="preserve"> Giunto in Friuli quarant’anni fa per svolge</w:t>
      </w:r>
      <w:r w:rsidR="00E81F84">
        <w:rPr>
          <w:rFonts w:ascii="Palatino Linotype" w:eastAsia="Times New Roman" w:hAnsi="Palatino Linotype"/>
          <w:color w:val="000000"/>
        </w:rPr>
        <w:t>re il servizio militare, è sott</w:t>
      </w:r>
      <w:r>
        <w:rPr>
          <w:rFonts w:ascii="Palatino Linotype" w:eastAsia="Times New Roman" w:hAnsi="Palatino Linotype"/>
          <w:color w:val="000000"/>
        </w:rPr>
        <w:t>ufficiale in congedo dell’Esercito.</w:t>
      </w:r>
    </w:p>
    <w:p w14:paraId="4682FFC6" w14:textId="0D01F880" w:rsidR="000378D4" w:rsidRDefault="000378D4" w:rsidP="00061245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Mastrogiovanni v</w:t>
      </w:r>
      <w:r w:rsidR="00434008">
        <w:rPr>
          <w:rFonts w:ascii="Palatino Linotype" w:eastAsia="Times New Roman" w:hAnsi="Palatino Linotype"/>
          <w:color w:val="000000"/>
        </w:rPr>
        <w:t xml:space="preserve">ive a Palmanova dal 1992. Nella Parrocchia palmarina è </w:t>
      </w:r>
      <w:r w:rsidR="00434008">
        <w:rPr>
          <w:rFonts w:ascii="Palatino Linotype" w:eastAsia="Times New Roman" w:hAnsi="Palatino Linotype"/>
          <w:color w:val="000000"/>
        </w:rPr>
        <w:t>ministro straordinario della comunione</w:t>
      </w:r>
      <w:r w:rsidR="00434008">
        <w:rPr>
          <w:rFonts w:ascii="Palatino Linotype" w:eastAsia="Times New Roman" w:hAnsi="Palatino Linotype"/>
          <w:color w:val="000000"/>
        </w:rPr>
        <w:t>, catechista dei bambini (assieme alla moglie) e animatore della Liturgia della Parola (</w:t>
      </w:r>
      <w:r>
        <w:rPr>
          <w:rFonts w:ascii="Palatino Linotype" w:eastAsia="Times New Roman" w:hAnsi="Palatino Linotype"/>
          <w:color w:val="000000"/>
        </w:rPr>
        <w:t xml:space="preserve">celebrazione che avviene </w:t>
      </w:r>
      <w:r w:rsidR="00434008">
        <w:rPr>
          <w:rFonts w:ascii="Palatino Linotype" w:eastAsia="Times New Roman" w:hAnsi="Palatino Linotype"/>
          <w:color w:val="000000"/>
        </w:rPr>
        <w:t xml:space="preserve">quando non è presente un sacerdote). </w:t>
      </w:r>
      <w:r>
        <w:rPr>
          <w:rFonts w:ascii="Palatino Linotype" w:eastAsia="Times New Roman" w:hAnsi="Palatino Linotype"/>
          <w:color w:val="000000"/>
        </w:rPr>
        <w:t>Dal 2015 e f</w:t>
      </w:r>
      <w:r w:rsidR="00434008">
        <w:rPr>
          <w:rFonts w:ascii="Palatino Linotype" w:eastAsia="Times New Roman" w:hAnsi="Palatino Linotype"/>
          <w:color w:val="000000"/>
        </w:rPr>
        <w:t>ino all’istituzione delle Collaborazioni pastorali, nel 2018, è stato direttore del Consiglio pastorale parrocchiale di Palmanova.</w:t>
      </w:r>
    </w:p>
    <w:p w14:paraId="3E3C040F" w14:textId="6DB04B62" w:rsidR="00384A68" w:rsidRDefault="00434008" w:rsidP="00061245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Mastrogiovanni si è formato in teologia presso l’Istituto Superior</w:t>
      </w:r>
      <w:r w:rsidR="000378D4">
        <w:rPr>
          <w:rFonts w:ascii="Palatino Linotype" w:eastAsia="Times New Roman" w:hAnsi="Palatino Linotype"/>
          <w:color w:val="000000"/>
        </w:rPr>
        <w:t>e di Scienze Religiose di Udine; ora, per lui, il passo del Sacramento dell’ordine nel grado del diaconato.</w:t>
      </w:r>
    </w:p>
    <w:p w14:paraId="70EA90A7" w14:textId="5FC2AA80" w:rsidR="004C2616" w:rsidRDefault="004C2616" w:rsidP="00061245">
      <w:pPr>
        <w:rPr>
          <w:rFonts w:ascii="Palatino Linotype" w:eastAsia="Times New Roman" w:hAnsi="Palatino Linotype"/>
          <w:color w:val="000000"/>
        </w:rPr>
      </w:pPr>
    </w:p>
    <w:p w14:paraId="4A13E025" w14:textId="19A5017A" w:rsidR="004C2616" w:rsidRPr="004C2616" w:rsidRDefault="004C2616" w:rsidP="00061245">
      <w:pPr>
        <w:rPr>
          <w:rFonts w:ascii="Palatino Linotype" w:eastAsia="Times New Roman" w:hAnsi="Palatino Linotype"/>
          <w:b/>
          <w:color w:val="C00000"/>
          <w:sz w:val="36"/>
        </w:rPr>
      </w:pPr>
      <w:r w:rsidRPr="004C2616">
        <w:rPr>
          <w:rFonts w:ascii="Palatino Linotype" w:eastAsia="Times New Roman" w:hAnsi="Palatino Linotype"/>
          <w:b/>
          <w:color w:val="C00000"/>
          <w:sz w:val="36"/>
        </w:rPr>
        <w:t>Chi è (e cosa fa) il diacono</w:t>
      </w:r>
    </w:p>
    <w:p w14:paraId="3B14B5C5" w14:textId="50C234DC" w:rsidR="007510D6" w:rsidRDefault="004C2616" w:rsidP="004C2616">
      <w:pPr>
        <w:rPr>
          <w:rFonts w:ascii="Palatino Linotype" w:eastAsia="Palatino Linotype" w:hAnsi="Palatino Linotype" w:cs="Palatino Linotype"/>
        </w:rPr>
      </w:pPr>
      <w:r w:rsidRPr="004C2616">
        <w:rPr>
          <w:rFonts w:ascii="Palatino Linotype" w:eastAsia="Palatino Linotype" w:hAnsi="Palatino Linotype" w:cs="Palatino Linotype"/>
        </w:rPr>
        <w:t xml:space="preserve">Il diaconato è il terzo grado del sacramento dell’Ordine, preceduto – </w:t>
      </w:r>
      <w:r>
        <w:rPr>
          <w:rFonts w:ascii="Palatino Linotype" w:eastAsia="Palatino Linotype" w:hAnsi="Palatino Linotype" w:cs="Palatino Linotype"/>
        </w:rPr>
        <w:t>in ordine di preminenza</w:t>
      </w:r>
      <w:r w:rsidRPr="004C2616">
        <w:rPr>
          <w:rFonts w:ascii="Palatino Linotype" w:eastAsia="Palatino Linotype" w:hAnsi="Palatino Linotype" w:cs="Palatino Linotype"/>
        </w:rPr>
        <w:t xml:space="preserve"> – dall’episcopato e dal presbiterato</w:t>
      </w:r>
      <w:r>
        <w:rPr>
          <w:rFonts w:ascii="Palatino Linotype" w:eastAsia="Palatino Linotype" w:hAnsi="Palatino Linotype" w:cs="Palatino Linotype"/>
        </w:rPr>
        <w:t>; tra le tre tappe, tuttavia, è la prima a essere celebrata</w:t>
      </w:r>
      <w:r w:rsidRPr="004C2616">
        <w:rPr>
          <w:rFonts w:ascii="Palatino Linotype" w:eastAsia="Palatino Linotype" w:hAnsi="Palatino Linotype" w:cs="Palatino Linotype"/>
        </w:rPr>
        <w:t>.</w:t>
      </w:r>
      <w:r w:rsidR="007510D6">
        <w:rPr>
          <w:rFonts w:ascii="Palatino Linotype" w:eastAsia="Palatino Linotype" w:hAnsi="Palatino Linotype" w:cs="Palatino Linotype"/>
        </w:rPr>
        <w:t xml:space="preserve"> Sebbene da anni sia in corso un dibattito sull’accesso al diaconato da parte delle donne, a oggi può essere ordinato diacono qualsiasi uomo con una solida </w:t>
      </w:r>
      <w:r w:rsidR="00065C40">
        <w:rPr>
          <w:rFonts w:ascii="Palatino Linotype" w:eastAsia="Palatino Linotype" w:hAnsi="Palatino Linotype" w:cs="Palatino Linotype"/>
        </w:rPr>
        <w:t xml:space="preserve">e comprovata </w:t>
      </w:r>
      <w:r w:rsidR="007510D6">
        <w:rPr>
          <w:rFonts w:ascii="Palatino Linotype" w:eastAsia="Palatino Linotype" w:hAnsi="Palatino Linotype" w:cs="Palatino Linotype"/>
        </w:rPr>
        <w:t>formazione teologica, indipendentemente se celibe o coniugato</w:t>
      </w:r>
      <w:r w:rsidR="00065C40">
        <w:rPr>
          <w:rFonts w:ascii="Palatino Linotype" w:eastAsia="Palatino Linotype" w:hAnsi="Palatino Linotype" w:cs="Palatino Linotype"/>
        </w:rPr>
        <w:t>, con il consenso dell’Arcivescovo</w:t>
      </w:r>
      <w:r w:rsidR="007510D6">
        <w:rPr>
          <w:rFonts w:ascii="Palatino Linotype" w:eastAsia="Palatino Linotype" w:hAnsi="Palatino Linotype" w:cs="Palatino Linotype"/>
        </w:rPr>
        <w:t xml:space="preserve">. Uomini sposati possono ricevere il diaconato soltanto con </w:t>
      </w:r>
      <w:r w:rsidR="00E81F84">
        <w:rPr>
          <w:rFonts w:ascii="Palatino Linotype" w:eastAsia="Palatino Linotype" w:hAnsi="Palatino Linotype" w:cs="Palatino Linotype"/>
        </w:rPr>
        <w:t xml:space="preserve">l’ulteriore ed </w:t>
      </w:r>
      <w:r w:rsidR="007510D6">
        <w:rPr>
          <w:rFonts w:ascii="Palatino Linotype" w:eastAsia="Palatino Linotype" w:hAnsi="Palatino Linotype" w:cs="Palatino Linotype"/>
        </w:rPr>
        <w:t>esplicito consenso della moglie; chi invece riceve l’ordine del diaconato da celibe si assume l’impegno di mantenere il celibato.</w:t>
      </w:r>
    </w:p>
    <w:p w14:paraId="5414134A" w14:textId="3BB52B4B" w:rsidR="004C2616" w:rsidRPr="004C2616" w:rsidRDefault="004C2616" w:rsidP="004C2616">
      <w:pPr>
        <w:rPr>
          <w:rFonts w:ascii="Palatino Linotype" w:eastAsia="Palatino Linotype" w:hAnsi="Palatino Linotype" w:cs="Palatino Linotype"/>
        </w:rPr>
      </w:pPr>
      <w:r w:rsidRPr="004C2616">
        <w:rPr>
          <w:rFonts w:ascii="Palatino Linotype" w:eastAsia="Palatino Linotype" w:hAnsi="Palatino Linotype" w:cs="Palatino Linotype"/>
        </w:rPr>
        <w:t xml:space="preserve">Non tutti i diaconi proseguono il cammino verso l’ordinazione sacerdotale: se ciò avviene – come per </w:t>
      </w:r>
      <w:r>
        <w:rPr>
          <w:rFonts w:ascii="Palatino Linotype" w:eastAsia="Palatino Linotype" w:hAnsi="Palatino Linotype" w:cs="Palatino Linotype"/>
        </w:rPr>
        <w:t>Minciotti</w:t>
      </w:r>
      <w:r w:rsidRPr="004C2616">
        <w:rPr>
          <w:rFonts w:ascii="Palatino Linotype" w:eastAsia="Palatino Linotype" w:hAnsi="Palatino Linotype" w:cs="Palatino Linotype"/>
        </w:rPr>
        <w:t xml:space="preserve"> e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Ugonna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Ozuo</w:t>
      </w:r>
      <w:proofErr w:type="spellEnd"/>
      <w:r w:rsidRPr="004C2616">
        <w:rPr>
          <w:rFonts w:ascii="Palatino Linotype" w:eastAsia="Palatino Linotype" w:hAnsi="Palatino Linotype" w:cs="Palatino Linotype"/>
        </w:rPr>
        <w:t xml:space="preserve"> – si parla di diaconato </w:t>
      </w:r>
      <w:r w:rsidRPr="004C2616">
        <w:rPr>
          <w:rFonts w:ascii="Palatino Linotype" w:eastAsia="Palatino Linotype" w:hAnsi="Palatino Linotype" w:cs="Palatino Linotype"/>
          <w:i/>
        </w:rPr>
        <w:t>transeunte</w:t>
      </w:r>
      <w:r w:rsidRPr="004C2616">
        <w:rPr>
          <w:rFonts w:ascii="Palatino Linotype" w:eastAsia="Palatino Linotype" w:hAnsi="Palatino Linotype" w:cs="Palatino Linotype"/>
        </w:rPr>
        <w:t>, ossia “in transito” verso il grado del presbiterato</w:t>
      </w:r>
      <w:r w:rsidR="007510D6">
        <w:rPr>
          <w:rFonts w:ascii="Palatino Linotype" w:eastAsia="Palatino Linotype" w:hAnsi="Palatino Linotype" w:cs="Palatino Linotype"/>
        </w:rPr>
        <w:t>: ovviamente essi vivono il celibato</w:t>
      </w:r>
      <w:r w:rsidRPr="004C2616">
        <w:rPr>
          <w:rFonts w:ascii="Palatino Linotype" w:eastAsia="Palatino Linotype" w:hAnsi="Palatino Linotype" w:cs="Palatino Linotype"/>
        </w:rPr>
        <w:t>.</w:t>
      </w:r>
      <w:r>
        <w:rPr>
          <w:rFonts w:ascii="Palatino Linotype" w:eastAsia="Palatino Linotype" w:hAnsi="Palatino Linotype" w:cs="Palatino Linotype"/>
        </w:rPr>
        <w:t xml:space="preserve"> Nel caso in cui un diacono no</w:t>
      </w:r>
      <w:r w:rsidR="007510D6">
        <w:rPr>
          <w:rFonts w:ascii="Palatino Linotype" w:eastAsia="Palatino Linotype" w:hAnsi="Palatino Linotype" w:cs="Palatino Linotype"/>
        </w:rPr>
        <w:t xml:space="preserve">n prosegua verso il sacerdozio (come avviene per tutti i diaconi coniugati, come per Mastrogiovanni), </w:t>
      </w:r>
      <w:r>
        <w:rPr>
          <w:rFonts w:ascii="Palatino Linotype" w:eastAsia="Palatino Linotype" w:hAnsi="Palatino Linotype" w:cs="Palatino Linotype"/>
        </w:rPr>
        <w:t xml:space="preserve">il suo diaconato viene comunemente definito </w:t>
      </w:r>
      <w:r w:rsidRPr="004C2616">
        <w:rPr>
          <w:rFonts w:ascii="Palatino Linotype" w:eastAsia="Palatino Linotype" w:hAnsi="Palatino Linotype" w:cs="Palatino Linotype"/>
          <w:i/>
        </w:rPr>
        <w:t>permanente</w:t>
      </w:r>
      <w:r w:rsidR="007510D6">
        <w:rPr>
          <w:rFonts w:ascii="Palatino Linotype" w:eastAsia="Palatino Linotype" w:hAnsi="Palatino Linotype" w:cs="Palatino Linotype"/>
        </w:rPr>
        <w:t>.</w:t>
      </w:r>
    </w:p>
    <w:p w14:paraId="284A8F21" w14:textId="4B5A7D98" w:rsidR="00065C40" w:rsidRDefault="004C2616" w:rsidP="004C2616">
      <w:pPr>
        <w:rPr>
          <w:rFonts w:ascii="Palatino Linotype" w:eastAsia="Palatino Linotype" w:hAnsi="Palatino Linotype" w:cs="Palatino Linotype"/>
        </w:rPr>
      </w:pPr>
      <w:r w:rsidRPr="004C2616">
        <w:rPr>
          <w:rFonts w:ascii="Palatino Linotype" w:eastAsia="Palatino Linotype" w:hAnsi="Palatino Linotype" w:cs="Palatino Linotype"/>
        </w:rPr>
        <w:t xml:space="preserve">La promessa di obbedienza al Vescovo </w:t>
      </w:r>
      <w:r w:rsidR="007510D6">
        <w:rPr>
          <w:rFonts w:ascii="Palatino Linotype" w:eastAsia="Palatino Linotype" w:hAnsi="Palatino Linotype" w:cs="Palatino Linotype"/>
        </w:rPr>
        <w:t>diocesano è propria dei diaconi, i quali</w:t>
      </w:r>
      <w:r w:rsidRPr="004C2616">
        <w:rPr>
          <w:rFonts w:ascii="Palatino Linotype" w:eastAsia="Palatino Linotype" w:hAnsi="Palatino Linotype" w:cs="Palatino Linotype"/>
        </w:rPr>
        <w:t xml:space="preserve">, inoltre, </w:t>
      </w:r>
      <w:r>
        <w:rPr>
          <w:rFonts w:ascii="Palatino Linotype" w:eastAsia="Palatino Linotype" w:hAnsi="Palatino Linotype" w:cs="Palatino Linotype"/>
        </w:rPr>
        <w:t xml:space="preserve">si impegnano quotidianamente </w:t>
      </w:r>
      <w:r w:rsidR="007F564D">
        <w:rPr>
          <w:rFonts w:ascii="Palatino Linotype" w:eastAsia="Palatino Linotype" w:hAnsi="Palatino Linotype" w:cs="Palatino Linotype"/>
        </w:rPr>
        <w:t>nella celebrazione della</w:t>
      </w:r>
      <w:r w:rsidRPr="004C2616">
        <w:rPr>
          <w:rFonts w:ascii="Palatino Linotype" w:eastAsia="Palatino Linotype" w:hAnsi="Palatino Linotype" w:cs="Palatino Linotype"/>
        </w:rPr>
        <w:t xml:space="preserve"> Liturgia delle Ore</w:t>
      </w:r>
      <w:r>
        <w:rPr>
          <w:rFonts w:ascii="Palatino Linotype" w:eastAsia="Palatino Linotype" w:hAnsi="Palatino Linotype" w:cs="Palatino Linotype"/>
        </w:rPr>
        <w:t xml:space="preserve">, ossia la preghiera che la </w:t>
      </w:r>
      <w:r>
        <w:rPr>
          <w:rFonts w:ascii="Palatino Linotype" w:eastAsia="Palatino Linotype" w:hAnsi="Palatino Linotype" w:cs="Palatino Linotype"/>
        </w:rPr>
        <w:lastRenderedPageBreak/>
        <w:t>Chiesa recita in vari momenti del giorno</w:t>
      </w:r>
      <w:r w:rsidRPr="004C2616">
        <w:rPr>
          <w:rFonts w:ascii="Palatino Linotype" w:eastAsia="Palatino Linotype" w:hAnsi="Palatino Linotype" w:cs="Palatino Linotype"/>
        </w:rPr>
        <w:t>.</w:t>
      </w:r>
      <w:r>
        <w:rPr>
          <w:rFonts w:ascii="Palatino Linotype" w:eastAsia="Palatino Linotype" w:hAnsi="Palatino Linotype" w:cs="Palatino Linotype"/>
        </w:rPr>
        <w:t xml:space="preserve"> I</w:t>
      </w:r>
      <w:r w:rsidRPr="004C2616">
        <w:rPr>
          <w:rFonts w:ascii="Palatino Linotype" w:eastAsia="Palatino Linotype" w:hAnsi="Palatino Linotype" w:cs="Palatino Linotype"/>
        </w:rPr>
        <w:t xml:space="preserve">l diacono può amministrare il battesimo, conservare e distribuire l’Eucaristia, assistere e benedire il matrimonio, leggere la Sacra Scrittura ai fedeli, istruire ed esortare il popolo, presiedere </w:t>
      </w:r>
      <w:r>
        <w:rPr>
          <w:rFonts w:ascii="Palatino Linotype" w:eastAsia="Palatino Linotype" w:hAnsi="Palatino Linotype" w:cs="Palatino Linotype"/>
        </w:rPr>
        <w:t>i funerali</w:t>
      </w:r>
      <w:r w:rsidRPr="004C2616">
        <w:rPr>
          <w:rFonts w:ascii="Palatino Linotype" w:eastAsia="Palatino Linotype" w:hAnsi="Palatino Linotype" w:cs="Palatino Linotype"/>
        </w:rPr>
        <w:t xml:space="preserve"> e la sepoltura</w:t>
      </w:r>
      <w:r w:rsidR="00065C40">
        <w:rPr>
          <w:rFonts w:ascii="Palatino Linotype" w:eastAsia="Palatino Linotype" w:hAnsi="Palatino Linotype" w:cs="Palatino Linotype"/>
        </w:rPr>
        <w:t xml:space="preserve">. </w:t>
      </w:r>
      <w:r w:rsidRPr="004C2616">
        <w:rPr>
          <w:rFonts w:ascii="Palatino Linotype" w:eastAsia="Palatino Linotype" w:hAnsi="Palatino Linotype" w:cs="Palatino Linotype"/>
        </w:rPr>
        <w:t xml:space="preserve">Il diacono </w:t>
      </w:r>
      <w:r>
        <w:rPr>
          <w:rFonts w:ascii="Palatino Linotype" w:eastAsia="Palatino Linotype" w:hAnsi="Palatino Linotype" w:cs="Palatino Linotype"/>
        </w:rPr>
        <w:t xml:space="preserve">tuttavia </w:t>
      </w:r>
      <w:r w:rsidRPr="004C2616">
        <w:rPr>
          <w:rFonts w:ascii="Palatino Linotype" w:eastAsia="Palatino Linotype" w:hAnsi="Palatino Linotype" w:cs="Palatino Linotype"/>
        </w:rPr>
        <w:t>non può celebrare la Mes</w:t>
      </w:r>
      <w:r>
        <w:rPr>
          <w:rFonts w:ascii="Palatino Linotype" w:eastAsia="Palatino Linotype" w:hAnsi="Palatino Linotype" w:cs="Palatino Linotype"/>
        </w:rPr>
        <w:t>sa: al limite può presiedere la sola</w:t>
      </w:r>
      <w:r w:rsidRPr="004C2616">
        <w:rPr>
          <w:rFonts w:ascii="Palatino Linotype" w:eastAsia="Palatino Linotype" w:hAnsi="Palatino Linotype" w:cs="Palatino Linotype"/>
        </w:rPr>
        <w:t xml:space="preserve"> Liturgia della Parola.</w:t>
      </w:r>
      <w:r w:rsidR="00065C40">
        <w:rPr>
          <w:rFonts w:ascii="Palatino Linotype" w:eastAsia="Palatino Linotype" w:hAnsi="Palatino Linotype" w:cs="Palatino Linotype"/>
        </w:rPr>
        <w:t xml:space="preserve"> Parimenti, non può nemmeno impartire l’unzione degli infermi.</w:t>
      </w:r>
    </w:p>
    <w:p w14:paraId="2C1E425B" w14:textId="299A8C07" w:rsidR="004C2616" w:rsidRDefault="004C2616" w:rsidP="004C2616">
      <w:pPr>
        <w:rPr>
          <w:rFonts w:ascii="Palatino Linotype" w:eastAsia="Palatino Linotype" w:hAnsi="Palatino Linotype" w:cs="Palatino Linotype"/>
        </w:rPr>
      </w:pPr>
      <w:r w:rsidRPr="004C2616">
        <w:rPr>
          <w:rFonts w:ascii="Palatino Linotype" w:eastAsia="Palatino Linotype" w:hAnsi="Palatino Linotype" w:cs="Palatino Linotype"/>
        </w:rPr>
        <w:t xml:space="preserve">Nella liturgia </w:t>
      </w:r>
      <w:r w:rsidR="00065C40">
        <w:rPr>
          <w:rFonts w:ascii="Palatino Linotype" w:eastAsia="Palatino Linotype" w:hAnsi="Palatino Linotype" w:cs="Palatino Linotype"/>
        </w:rPr>
        <w:t>il diacono</w:t>
      </w:r>
      <w:r w:rsidRPr="004C2616">
        <w:rPr>
          <w:rFonts w:ascii="Palatino Linotype" w:eastAsia="Palatino Linotype" w:hAnsi="Palatino Linotype" w:cs="Palatino Linotype"/>
        </w:rPr>
        <w:t xml:space="preserve"> si riconosce perché, a differenza dei </w:t>
      </w:r>
      <w:r w:rsidR="00065C40">
        <w:rPr>
          <w:rFonts w:ascii="Palatino Linotype" w:eastAsia="Palatino Linotype" w:hAnsi="Palatino Linotype" w:cs="Palatino Linotype"/>
        </w:rPr>
        <w:t>preti</w:t>
      </w:r>
      <w:r w:rsidRPr="004C2616">
        <w:rPr>
          <w:rFonts w:ascii="Palatino Linotype" w:eastAsia="Palatino Linotype" w:hAnsi="Palatino Linotype" w:cs="Palatino Linotype"/>
        </w:rPr>
        <w:t xml:space="preserve">, veste la stola “alla maniera diaconale”, ossia di traverso. </w:t>
      </w:r>
      <w:r>
        <w:rPr>
          <w:rFonts w:ascii="Palatino Linotype" w:eastAsia="Palatino Linotype" w:hAnsi="Palatino Linotype" w:cs="Palatino Linotype"/>
        </w:rPr>
        <w:t xml:space="preserve">Nelle celebrazioni il </w:t>
      </w:r>
      <w:r w:rsidRPr="004C2616">
        <w:rPr>
          <w:rFonts w:ascii="Palatino Linotype" w:eastAsia="Palatino Linotype" w:hAnsi="Palatino Linotype" w:cs="Palatino Linotype"/>
        </w:rPr>
        <w:t xml:space="preserve">diacono può vestire la dalmatica, un antico paramento riservato proprio </w:t>
      </w:r>
      <w:r>
        <w:rPr>
          <w:rFonts w:ascii="Palatino Linotype" w:eastAsia="Palatino Linotype" w:hAnsi="Palatino Linotype" w:cs="Palatino Linotype"/>
        </w:rPr>
        <w:t>al servizio liturgico diaconale.</w:t>
      </w:r>
    </w:p>
    <w:p w14:paraId="4354742A" w14:textId="19F9535D" w:rsidR="004C2616" w:rsidRDefault="004C2616" w:rsidP="004C2616">
      <w:pPr>
        <w:rPr>
          <w:rFonts w:ascii="Palatino Linotype" w:eastAsia="Palatino Linotype" w:hAnsi="Palatino Linotype" w:cs="Palatino Linotype"/>
        </w:rPr>
      </w:pPr>
    </w:p>
    <w:p w14:paraId="48991CDE" w14:textId="6661F50E" w:rsidR="004C2616" w:rsidRPr="007510D6" w:rsidRDefault="004C2616" w:rsidP="004C2616">
      <w:pPr>
        <w:rPr>
          <w:rFonts w:ascii="Palatino Linotype" w:eastAsia="Times New Roman" w:hAnsi="Palatino Linotype"/>
          <w:b/>
          <w:color w:val="C00000"/>
          <w:sz w:val="36"/>
        </w:rPr>
      </w:pPr>
      <w:r w:rsidRPr="007510D6">
        <w:rPr>
          <w:rFonts w:ascii="Palatino Linotype" w:eastAsia="Times New Roman" w:hAnsi="Palatino Linotype"/>
          <w:b/>
          <w:color w:val="C00000"/>
          <w:sz w:val="36"/>
        </w:rPr>
        <w:t>Diaconi nell’Arcidiocesi di Udine</w:t>
      </w:r>
    </w:p>
    <w:p w14:paraId="33DD4FE1" w14:textId="59324277" w:rsidR="007510D6" w:rsidRPr="007510D6" w:rsidRDefault="007510D6" w:rsidP="007510D6">
      <w:pPr>
        <w:rPr>
          <w:rFonts w:ascii="Palatino Linotype" w:eastAsia="Palatino Linotype" w:hAnsi="Palatino Linotype" w:cs="Palatino Linotype"/>
        </w:rPr>
      </w:pPr>
      <w:r w:rsidRPr="007510D6">
        <w:rPr>
          <w:rFonts w:ascii="Palatino Linotype" w:eastAsia="Palatino Linotype" w:hAnsi="Palatino Linotype" w:cs="Palatino Linotype"/>
        </w:rPr>
        <w:t>S</w:t>
      </w:r>
      <w:r w:rsidR="00065C40">
        <w:rPr>
          <w:rFonts w:ascii="Palatino Linotype" w:eastAsia="Palatino Linotype" w:hAnsi="Palatino Linotype" w:cs="Palatino Linotype"/>
        </w:rPr>
        <w:t xml:space="preserve">enza contare i tre nuovi ordinandi, </w:t>
      </w:r>
      <w:r w:rsidR="007F564D">
        <w:rPr>
          <w:rFonts w:ascii="Palatino Linotype" w:eastAsia="Palatino Linotype" w:hAnsi="Palatino Linotype" w:cs="Palatino Linotype"/>
        </w:rPr>
        <w:t xml:space="preserve">attualmente </w:t>
      </w:r>
      <w:r w:rsidR="00065C40">
        <w:rPr>
          <w:rFonts w:ascii="Palatino Linotype" w:eastAsia="Palatino Linotype" w:hAnsi="Palatino Linotype" w:cs="Palatino Linotype"/>
        </w:rPr>
        <w:t>s</w:t>
      </w:r>
      <w:r w:rsidRPr="007510D6">
        <w:rPr>
          <w:rFonts w:ascii="Palatino Linotype" w:eastAsia="Palatino Linotype" w:hAnsi="Palatino Linotype" w:cs="Palatino Linotype"/>
        </w:rPr>
        <w:t>ono 31 i diaconi in servizio nell’Arcidiocesi di Udine, con un’età media di 71 anni, nettamente maggiore rispetto alla medi</w:t>
      </w:r>
      <w:r>
        <w:rPr>
          <w:rFonts w:ascii="Palatino Linotype" w:eastAsia="Palatino Linotype" w:hAnsi="Palatino Linotype" w:cs="Palatino Linotype"/>
        </w:rPr>
        <w:t>a del Nord-est</w:t>
      </w:r>
      <w:r w:rsidR="007F564D">
        <w:rPr>
          <w:rFonts w:ascii="Palatino Linotype" w:eastAsia="Palatino Linotype" w:hAnsi="Palatino Linotype" w:cs="Palatino Linotype"/>
        </w:rPr>
        <w:t xml:space="preserve"> (in cui i diaconi hanno in media 66 anni)</w:t>
      </w:r>
      <w:r>
        <w:rPr>
          <w:rFonts w:ascii="Palatino Linotype" w:eastAsia="Palatino Linotype" w:hAnsi="Palatino Linotype" w:cs="Palatino Linotype"/>
        </w:rPr>
        <w:t>. Il più giovane</w:t>
      </w:r>
      <w:r w:rsidRPr="007510D6">
        <w:rPr>
          <w:rFonts w:ascii="Palatino Linotype" w:eastAsia="Palatino Linotype" w:hAnsi="Palatino Linotype" w:cs="Palatino Linotype"/>
        </w:rPr>
        <w:t xml:space="preserve"> </w:t>
      </w:r>
      <w:r w:rsidR="007F564D">
        <w:rPr>
          <w:rFonts w:ascii="Palatino Linotype" w:eastAsia="Palatino Linotype" w:hAnsi="Palatino Linotype" w:cs="Palatino Linotype"/>
        </w:rPr>
        <w:t xml:space="preserve">tra i diaconi udinesi </w:t>
      </w:r>
      <w:r w:rsidRPr="007510D6">
        <w:rPr>
          <w:rFonts w:ascii="Palatino Linotype" w:eastAsia="Palatino Linotype" w:hAnsi="Palatino Linotype" w:cs="Palatino Linotype"/>
        </w:rPr>
        <w:t xml:space="preserve">ha </w:t>
      </w:r>
      <w:r>
        <w:rPr>
          <w:rFonts w:ascii="Palatino Linotype" w:eastAsia="Palatino Linotype" w:hAnsi="Palatino Linotype" w:cs="Palatino Linotype"/>
        </w:rPr>
        <w:t xml:space="preserve">47 anni, mentre il più anziano </w:t>
      </w:r>
      <w:r w:rsidRPr="007510D6">
        <w:rPr>
          <w:rFonts w:ascii="Palatino Linotype" w:eastAsia="Palatino Linotype" w:hAnsi="Palatino Linotype" w:cs="Palatino Linotype"/>
        </w:rPr>
        <w:t xml:space="preserve">ha un’età di 84 anni. </w:t>
      </w:r>
      <w:r>
        <w:rPr>
          <w:rFonts w:ascii="Palatino Linotype" w:eastAsia="Palatino Linotype" w:hAnsi="Palatino Linotype" w:cs="Palatino Linotype"/>
        </w:rPr>
        <w:t>I</w:t>
      </w:r>
      <w:r w:rsidRPr="007510D6">
        <w:rPr>
          <w:rFonts w:ascii="Palatino Linotype" w:eastAsia="Palatino Linotype" w:hAnsi="Palatino Linotype" w:cs="Palatino Linotype"/>
        </w:rPr>
        <w:t>l più longevo</w:t>
      </w:r>
      <w:r w:rsidR="00065C40">
        <w:rPr>
          <w:rFonts w:ascii="Palatino Linotype" w:eastAsia="Palatino Linotype" w:hAnsi="Palatino Linotype" w:cs="Palatino Linotype"/>
        </w:rPr>
        <w:t xml:space="preserve"> tra loro</w:t>
      </w:r>
      <w:r w:rsidRPr="007510D6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>è</w:t>
      </w:r>
      <w:r w:rsidR="00065C40">
        <w:rPr>
          <w:rFonts w:ascii="Palatino Linotype" w:eastAsia="Palatino Linotype" w:hAnsi="Palatino Linotype" w:cs="Palatino Linotype"/>
        </w:rPr>
        <w:t xml:space="preserve"> diacono dal 1977.</w:t>
      </w:r>
    </w:p>
    <w:p w14:paraId="2DDF8FB6" w14:textId="395FAB4B" w:rsidR="00065C40" w:rsidRDefault="007510D6" w:rsidP="007510D6">
      <w:pPr>
        <w:rPr>
          <w:rFonts w:ascii="Palatino Linotype" w:eastAsia="Palatino Linotype" w:hAnsi="Palatino Linotype" w:cs="Palatino Linotype"/>
        </w:rPr>
      </w:pPr>
      <w:r w:rsidRPr="007510D6">
        <w:rPr>
          <w:rFonts w:ascii="Palatino Linotype" w:eastAsia="Palatino Linotype" w:hAnsi="Palatino Linotype" w:cs="Palatino Linotype"/>
        </w:rPr>
        <w:t>Sette diaconi prestano servi</w:t>
      </w:r>
      <w:r>
        <w:rPr>
          <w:rFonts w:ascii="Palatino Linotype" w:eastAsia="Palatino Linotype" w:hAnsi="Palatino Linotype" w:cs="Palatino Linotype"/>
        </w:rPr>
        <w:t>zio in ospedali o case di ripos</w:t>
      </w:r>
      <w:r w:rsidRPr="007510D6">
        <w:rPr>
          <w:rFonts w:ascii="Palatino Linotype" w:eastAsia="Palatino Linotype" w:hAnsi="Palatino Linotype" w:cs="Palatino Linotype"/>
        </w:rPr>
        <w:t>o, mentre sei sono impegnati in servizi di Curia. Tutti loro, salvo rarissime eccezioni dovute all’età, fanno servizio nelle rispettive Collaborazioni pas</w:t>
      </w:r>
      <w:r w:rsidR="00065C40">
        <w:rPr>
          <w:rFonts w:ascii="Palatino Linotype" w:eastAsia="Palatino Linotype" w:hAnsi="Palatino Linotype" w:cs="Palatino Linotype"/>
        </w:rPr>
        <w:t>torali, sostenendo la liturgia. A turno, i diaconi prestano servizio alle celebrazioni più solenni presiedute dall’Arcivescovo.</w:t>
      </w:r>
    </w:p>
    <w:p w14:paraId="570317AA" w14:textId="2ED4EDB4" w:rsidR="004C2616" w:rsidRPr="004C2616" w:rsidRDefault="007510D6" w:rsidP="007510D6">
      <w:pPr>
        <w:rPr>
          <w:rFonts w:ascii="Palatino Linotype" w:eastAsia="Palatino Linotype" w:hAnsi="Palatino Linotype" w:cs="Palatino Linotype"/>
        </w:rPr>
      </w:pPr>
      <w:r w:rsidRPr="007510D6">
        <w:rPr>
          <w:rFonts w:ascii="Palatino Linotype" w:eastAsia="Palatino Linotype" w:hAnsi="Palatino Linotype" w:cs="Palatino Linotype"/>
        </w:rPr>
        <w:t>Si contano sulle dita di una mano i diaconi udinesi ancora impegnati in un’attività lavorativa</w:t>
      </w:r>
      <w:r w:rsidR="007F564D">
        <w:rPr>
          <w:rFonts w:ascii="Palatino Linotype" w:eastAsia="Palatino Linotype" w:hAnsi="Palatino Linotype" w:cs="Palatino Linotype"/>
        </w:rPr>
        <w:t>, a differenza di quanti, invece, sono in pensione</w:t>
      </w:r>
      <w:r w:rsidRPr="007510D6">
        <w:rPr>
          <w:rFonts w:ascii="Palatino Linotype" w:eastAsia="Palatino Linotype" w:hAnsi="Palatino Linotype" w:cs="Palatino Linotype"/>
        </w:rPr>
        <w:t>; molto pochi anche coloro che vivono il celibato, mentre quasi tutti i loro “colleghi” hanno moglie e figli.</w:t>
      </w:r>
      <w:bookmarkEnd w:id="0"/>
    </w:p>
    <w:sectPr w:rsidR="004C2616" w:rsidRPr="004C261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83656697-5572-485C-A302-BF2A0ABDA2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E910912-4CAB-4420-AC82-757377AEE27E}"/>
    <w:embedBold r:id="rId3" w:fontKey="{43440363-9832-4F95-A801-33A96D4D33B9}"/>
    <w:embedBoldItalic r:id="rId4" w:fontKey="{354AB060-5647-4544-B5D6-E5EA82B3E7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27F353A-AF67-47AA-A1C7-74DE801F0C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679E705-1D29-4E23-8AEE-03E1CA81BA26}"/>
    <w:embedItalic r:id="rId7" w:fontKey="{F2C721D9-6A3F-42A4-A32D-28CFA6AEFB8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D78D04EF-A8CF-45A3-8A33-1A259717786C}"/>
    <w:embedBold r:id="rId9" w:fontKey="{103B67D6-2F63-4B8C-ABC8-0585AE04F380}"/>
    <w:embedItalic r:id="rId10" w:fontKey="{E907D59A-DBAF-411A-B9F6-695CD4F85D44}"/>
    <w:embedBoldItalic r:id="rId11" w:fontKey="{8F190CF7-70F2-43E5-97FA-FEA50FA5C8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B76E57C-98DB-4148-8064-0FFAAE2D8F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006B14"/>
    <w:rsid w:val="00014ECF"/>
    <w:rsid w:val="000378D4"/>
    <w:rsid w:val="00061245"/>
    <w:rsid w:val="00065C40"/>
    <w:rsid w:val="00072E09"/>
    <w:rsid w:val="000742D8"/>
    <w:rsid w:val="000A3A5C"/>
    <w:rsid w:val="001418EF"/>
    <w:rsid w:val="001500E9"/>
    <w:rsid w:val="001C2B53"/>
    <w:rsid w:val="001E6159"/>
    <w:rsid w:val="001F3815"/>
    <w:rsid w:val="001F6420"/>
    <w:rsid w:val="001F7412"/>
    <w:rsid w:val="00250097"/>
    <w:rsid w:val="002B11DF"/>
    <w:rsid w:val="002C7190"/>
    <w:rsid w:val="002E726B"/>
    <w:rsid w:val="00340871"/>
    <w:rsid w:val="00380C15"/>
    <w:rsid w:val="00384A68"/>
    <w:rsid w:val="003F5B83"/>
    <w:rsid w:val="00434008"/>
    <w:rsid w:val="00472217"/>
    <w:rsid w:val="00483EDC"/>
    <w:rsid w:val="004C2616"/>
    <w:rsid w:val="004E2785"/>
    <w:rsid w:val="005365C0"/>
    <w:rsid w:val="00553534"/>
    <w:rsid w:val="00687614"/>
    <w:rsid w:val="006C2426"/>
    <w:rsid w:val="00716A6F"/>
    <w:rsid w:val="007305BB"/>
    <w:rsid w:val="007510D6"/>
    <w:rsid w:val="007B07AA"/>
    <w:rsid w:val="007F564D"/>
    <w:rsid w:val="008203E2"/>
    <w:rsid w:val="0085592F"/>
    <w:rsid w:val="008C2E6F"/>
    <w:rsid w:val="008C58D9"/>
    <w:rsid w:val="008C773D"/>
    <w:rsid w:val="00903A7E"/>
    <w:rsid w:val="00936CF8"/>
    <w:rsid w:val="00983881"/>
    <w:rsid w:val="00A03771"/>
    <w:rsid w:val="00A333CF"/>
    <w:rsid w:val="00AD19B9"/>
    <w:rsid w:val="00B851EC"/>
    <w:rsid w:val="00B8792A"/>
    <w:rsid w:val="00BB514F"/>
    <w:rsid w:val="00CA26A0"/>
    <w:rsid w:val="00CD5A1F"/>
    <w:rsid w:val="00D140F4"/>
    <w:rsid w:val="00D16FBF"/>
    <w:rsid w:val="00D51D72"/>
    <w:rsid w:val="00DA0DA4"/>
    <w:rsid w:val="00DA4651"/>
    <w:rsid w:val="00DF3B19"/>
    <w:rsid w:val="00E119B9"/>
    <w:rsid w:val="00E12A78"/>
    <w:rsid w:val="00E272DC"/>
    <w:rsid w:val="00E81F84"/>
    <w:rsid w:val="00EE1EBF"/>
    <w:rsid w:val="00F12833"/>
    <w:rsid w:val="00F43AAF"/>
    <w:rsid w:val="00F575E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991</Words>
  <Characters>5630</Characters>
  <Application>Microsoft Office Word</Application>
  <DocSecurity>0</DocSecurity>
  <Lines>67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3</cp:revision>
  <cp:lastPrinted>2025-02-18T11:39:00Z</cp:lastPrinted>
  <dcterms:created xsi:type="dcterms:W3CDTF">2025-02-20T11:14:00Z</dcterms:created>
  <dcterms:modified xsi:type="dcterms:W3CDTF">2025-02-20T16:05:00Z</dcterms:modified>
</cp:coreProperties>
</file>