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3BB04DE" w:rsidR="00A03771" w:rsidRDefault="001F3815">
      <w:pPr>
        <w:spacing w:after="120" w:line="240" w:lineRule="auto"/>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73BADEBE" w:rsidR="00A03771" w:rsidRDefault="00A03771">
      <w:pPr>
        <w:spacing w:after="120" w:line="240" w:lineRule="auto"/>
        <w:rPr>
          <w:rFonts w:ascii="Palatino Linotype" w:eastAsia="Palatino Linotype" w:hAnsi="Palatino Linotype" w:cs="Palatino Linotype"/>
        </w:rPr>
      </w:pPr>
    </w:p>
    <w:p w14:paraId="617DF19A" w14:textId="77777777" w:rsidR="00233921" w:rsidRDefault="00233921">
      <w:pPr>
        <w:spacing w:after="120" w:line="240" w:lineRule="auto"/>
        <w:rPr>
          <w:rFonts w:ascii="Palatino Linotype" w:eastAsia="Palatino Linotype" w:hAnsi="Palatino Linotype" w:cs="Palatino Linotype"/>
        </w:rPr>
      </w:pPr>
    </w:p>
    <w:p w14:paraId="12F63DFB" w14:textId="6F4DE21A" w:rsidR="001C2B53" w:rsidRDefault="001F3815" w:rsidP="001C2B53">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233921">
        <w:rPr>
          <w:rFonts w:ascii="Palatino Linotype" w:eastAsia="Palatino Linotype" w:hAnsi="Palatino Linotype" w:cs="Palatino Linotype"/>
          <w:color w:val="000000"/>
          <w:sz w:val="20"/>
          <w:szCs w:val="20"/>
          <w:u w:val="single"/>
        </w:rPr>
        <w:t>2</w:t>
      </w:r>
      <w:r w:rsidR="00C53F88">
        <w:rPr>
          <w:rFonts w:ascii="Palatino Linotype" w:eastAsia="Palatino Linotype" w:hAnsi="Palatino Linotype" w:cs="Palatino Linotype"/>
          <w:color w:val="000000"/>
          <w:sz w:val="20"/>
          <w:szCs w:val="20"/>
          <w:u w:val="single"/>
        </w:rPr>
        <w:t>6</w:t>
      </w:r>
      <w:r w:rsidR="001C2B53">
        <w:rPr>
          <w:rFonts w:ascii="Palatino Linotype" w:eastAsia="Palatino Linotype" w:hAnsi="Palatino Linotype" w:cs="Palatino Linotype"/>
          <w:color w:val="000000"/>
          <w:sz w:val="20"/>
          <w:szCs w:val="20"/>
          <w:u w:val="single"/>
        </w:rPr>
        <w:t>/2025</w:t>
      </w:r>
    </w:p>
    <w:p w14:paraId="0BB47D56" w14:textId="77777777" w:rsidR="001C2B53" w:rsidRDefault="001C2B53" w:rsidP="001C2B53">
      <w:pPr>
        <w:spacing w:after="120"/>
        <w:jc w:val="center"/>
        <w:rPr>
          <w:rFonts w:ascii="Palatino Linotype" w:eastAsia="Palatino Linotype" w:hAnsi="Palatino Linotype" w:cs="Palatino Linotype"/>
          <w:b/>
          <w:color w:val="C00000"/>
          <w:sz w:val="20"/>
          <w:szCs w:val="20"/>
        </w:rPr>
      </w:pPr>
    </w:p>
    <w:p w14:paraId="2DEEB2F0" w14:textId="2D5A36AA" w:rsidR="00716A6F" w:rsidRDefault="00D95FFF" w:rsidP="00716A6F">
      <w:pPr>
        <w:spacing w:before="120" w:after="120"/>
        <w:jc w:val="center"/>
        <w:rPr>
          <w:rFonts w:ascii="Palatino Linotype" w:eastAsia="Palatino Linotype" w:hAnsi="Palatino Linotype" w:cs="Palatino Linotype"/>
          <w:b/>
          <w:color w:val="C00000"/>
          <w:sz w:val="44"/>
          <w:szCs w:val="44"/>
        </w:rPr>
      </w:pPr>
      <w:r>
        <w:rPr>
          <w:rFonts w:ascii="Palatino Linotype" w:eastAsia="Palatino Linotype" w:hAnsi="Palatino Linotype" w:cs="Palatino Linotype"/>
          <w:b/>
          <w:color w:val="C00000"/>
          <w:sz w:val="44"/>
          <w:szCs w:val="44"/>
        </w:rPr>
        <w:t>Omelia dell’Arcivescovo di Udine nella</w:t>
      </w:r>
      <w:r w:rsidR="00233921">
        <w:rPr>
          <w:rFonts w:ascii="Palatino Linotype" w:eastAsia="Palatino Linotype" w:hAnsi="Palatino Linotype" w:cs="Palatino Linotype"/>
          <w:b/>
          <w:color w:val="C00000"/>
          <w:sz w:val="44"/>
          <w:szCs w:val="44"/>
        </w:rPr>
        <w:t xml:space="preserve"> </w:t>
      </w:r>
      <w:r>
        <w:rPr>
          <w:rFonts w:ascii="Palatino Linotype" w:eastAsia="Palatino Linotype" w:hAnsi="Palatino Linotype" w:cs="Palatino Linotype"/>
          <w:b/>
          <w:color w:val="C00000"/>
          <w:sz w:val="44"/>
          <w:szCs w:val="44"/>
        </w:rPr>
        <w:t xml:space="preserve">Messa </w:t>
      </w:r>
      <w:r w:rsidR="00233921">
        <w:rPr>
          <w:rFonts w:ascii="Palatino Linotype" w:eastAsia="Palatino Linotype" w:hAnsi="Palatino Linotype" w:cs="Palatino Linotype"/>
          <w:b/>
          <w:color w:val="C00000"/>
          <w:sz w:val="44"/>
          <w:szCs w:val="44"/>
        </w:rPr>
        <w:t xml:space="preserve">di </w:t>
      </w:r>
      <w:r w:rsidR="00C53F88">
        <w:rPr>
          <w:rFonts w:ascii="Palatino Linotype" w:eastAsia="Palatino Linotype" w:hAnsi="Palatino Linotype" w:cs="Palatino Linotype"/>
          <w:b/>
          <w:color w:val="C00000"/>
          <w:sz w:val="44"/>
          <w:szCs w:val="44"/>
        </w:rPr>
        <w:t>suffragio per Papa Francesco</w:t>
      </w:r>
    </w:p>
    <w:p w14:paraId="39536EBD" w14:textId="77777777" w:rsidR="00716A6F" w:rsidRDefault="00716A6F" w:rsidP="00716A6F">
      <w:pPr>
        <w:spacing w:after="120"/>
        <w:rPr>
          <w:rFonts w:ascii="Palatino Linotype" w:eastAsia="Palatino Linotype" w:hAnsi="Palatino Linotype" w:cs="Palatino Linotype"/>
          <w:b/>
        </w:rPr>
      </w:pPr>
    </w:p>
    <w:p w14:paraId="42517A4D" w14:textId="28A4E27B" w:rsidR="00716A6F" w:rsidRDefault="001144AE" w:rsidP="00716A6F">
      <w:pPr>
        <w:spacing w:after="120"/>
        <w:rPr>
          <w:rFonts w:ascii="Palatino Linotype" w:eastAsia="Palatino Linotype" w:hAnsi="Palatino Linotype" w:cs="Palatino Linotype"/>
          <w:b/>
        </w:rPr>
      </w:pPr>
      <w:r>
        <w:rPr>
          <w:rFonts w:ascii="Palatino Linotype" w:eastAsia="Palatino Linotype" w:hAnsi="Palatino Linotype" w:cs="Palatino Linotype"/>
          <w:b/>
          <w:i/>
        </w:rPr>
        <w:t xml:space="preserve">Riportiamo il testo integrale dell’omelia che mons. Riccardo Lamba, arcivescovo di Udine, ha pronunciato </w:t>
      </w:r>
      <w:r w:rsidR="00C53F88">
        <w:rPr>
          <w:rFonts w:ascii="Palatino Linotype" w:eastAsia="Palatino Linotype" w:hAnsi="Palatino Linotype" w:cs="Palatino Linotype"/>
          <w:b/>
          <w:i/>
        </w:rPr>
        <w:t>lunedì 21</w:t>
      </w:r>
      <w:r w:rsidR="00233921">
        <w:rPr>
          <w:rFonts w:ascii="Palatino Linotype" w:eastAsia="Palatino Linotype" w:hAnsi="Palatino Linotype" w:cs="Palatino Linotype"/>
          <w:b/>
          <w:i/>
        </w:rPr>
        <w:t xml:space="preserve"> aprile 2025, </w:t>
      </w:r>
      <w:r w:rsidR="00C53F88">
        <w:rPr>
          <w:rFonts w:ascii="Palatino Linotype" w:eastAsia="Palatino Linotype" w:hAnsi="Palatino Linotype" w:cs="Palatino Linotype"/>
          <w:b/>
          <w:i/>
        </w:rPr>
        <w:t>Lunedì dell’Angelo</w:t>
      </w:r>
      <w:r w:rsidR="00233921">
        <w:rPr>
          <w:rFonts w:ascii="Palatino Linotype" w:eastAsia="Palatino Linotype" w:hAnsi="Palatino Linotype" w:cs="Palatino Linotype"/>
          <w:b/>
          <w:i/>
        </w:rPr>
        <w:t xml:space="preserve">, nella solenne Santa Messa delle </w:t>
      </w:r>
      <w:r w:rsidR="00C53F88">
        <w:rPr>
          <w:rFonts w:ascii="Palatino Linotype" w:eastAsia="Palatino Linotype" w:hAnsi="Palatino Linotype" w:cs="Palatino Linotype"/>
          <w:b/>
          <w:i/>
        </w:rPr>
        <w:t xml:space="preserve">19 </w:t>
      </w:r>
      <w:r w:rsidR="00233921">
        <w:rPr>
          <w:rFonts w:ascii="Palatino Linotype" w:eastAsia="Palatino Linotype" w:hAnsi="Palatino Linotype" w:cs="Palatino Linotype"/>
          <w:b/>
          <w:i/>
        </w:rPr>
        <w:t>in Cattedrale a Udine</w:t>
      </w:r>
      <w:r w:rsidR="00C53F88">
        <w:rPr>
          <w:rFonts w:ascii="Palatino Linotype" w:eastAsia="Palatino Linotype" w:hAnsi="Palatino Linotype" w:cs="Palatino Linotype"/>
          <w:b/>
          <w:i/>
        </w:rPr>
        <w:t xml:space="preserve"> celebrata in suffragio di Papa Francesco</w:t>
      </w:r>
      <w:r w:rsidR="00233921">
        <w:rPr>
          <w:rFonts w:ascii="Palatino Linotype" w:eastAsia="Palatino Linotype" w:hAnsi="Palatino Linotype" w:cs="Palatino Linotype"/>
          <w:b/>
          <w:i/>
        </w:rPr>
        <w:t>.</w:t>
      </w:r>
    </w:p>
    <w:p w14:paraId="73936F78" w14:textId="77777777" w:rsidR="0085592F" w:rsidRDefault="0085592F" w:rsidP="003F5B83">
      <w:pPr>
        <w:spacing w:before="120" w:after="120" w:line="240" w:lineRule="auto"/>
        <w:rPr>
          <w:rFonts w:ascii="Palatino Linotype" w:eastAsia="Palatino Linotype" w:hAnsi="Palatino Linotype" w:cs="Palatino Linotype"/>
        </w:rPr>
      </w:pPr>
    </w:p>
    <w:p w14:paraId="5BD44520" w14:textId="77777777" w:rsidR="001144AE" w:rsidRDefault="00404BB1" w:rsidP="0085592F">
      <w:pPr>
        <w:spacing w:before="120" w:after="120" w:line="240" w:lineRule="auto"/>
        <w:rPr>
          <w:rFonts w:ascii="Palatino Linotype" w:eastAsia="Palatino Linotype" w:hAnsi="Palatino Linotype" w:cs="Palatino Linotype"/>
        </w:rPr>
      </w:pPr>
      <w:r>
        <w:rPr>
          <w:rFonts w:ascii="Palatino Linotype" w:eastAsia="Palatino Linotype" w:hAnsi="Palatino Linotype" w:cs="Palatino Linotype"/>
        </w:rPr>
        <w:t>C</w:t>
      </w:r>
      <w:r w:rsidR="001144AE">
        <w:rPr>
          <w:rFonts w:ascii="Palatino Linotype" w:eastAsia="Palatino Linotype" w:hAnsi="Palatino Linotype" w:cs="Palatino Linotype"/>
        </w:rPr>
        <w:t>ari fratelli e sorelle,</w:t>
      </w:r>
    </w:p>
    <w:p w14:paraId="032B667F" w14:textId="564BD4C3" w:rsidR="00C53F88" w:rsidRDefault="00C53F88" w:rsidP="00233921">
      <w:pPr>
        <w:spacing w:before="120" w:after="120" w:line="240" w:lineRule="auto"/>
        <w:rPr>
          <w:rFonts w:ascii="Palatino Linotype" w:eastAsia="Palatino Linotype" w:hAnsi="Palatino Linotype" w:cs="Palatino Linotype"/>
        </w:rPr>
      </w:pPr>
      <w:r>
        <w:rPr>
          <w:rFonts w:ascii="Palatino Linotype" w:eastAsia="Palatino Linotype" w:hAnsi="Palatino Linotype" w:cs="Palatino Linotype"/>
        </w:rPr>
        <w:t>La notizia della morte di Papa Francesco e del suo ingresso nella dimensione eterna della vita mi ha raggiunto stamani, mentre stavo celebrando nel carcere di massima sicurezza di Tolmezzo: durante lo scambio della pace mi ha avvicinato il responsabile del servizio di sicurezza e mi ha dato la notizia.</w:t>
      </w:r>
      <w:r w:rsidR="00BC25DF">
        <w:rPr>
          <w:rFonts w:ascii="Palatino Linotype" w:eastAsia="Palatino Linotype" w:hAnsi="Palatino Linotype" w:cs="Palatino Linotype"/>
        </w:rPr>
        <w:t xml:space="preserve"> </w:t>
      </w:r>
      <w:r>
        <w:rPr>
          <w:rFonts w:ascii="Palatino Linotype" w:eastAsia="Palatino Linotype" w:hAnsi="Palatino Linotype" w:cs="Palatino Linotype"/>
        </w:rPr>
        <w:t>A parte la prim</w:t>
      </w:r>
      <w:r w:rsidR="00BC25DF">
        <w:rPr>
          <w:rFonts w:ascii="Palatino Linotype" w:eastAsia="Palatino Linotype" w:hAnsi="Palatino Linotype" w:cs="Palatino Linotype"/>
        </w:rPr>
        <w:t>issim</w:t>
      </w:r>
      <w:r>
        <w:rPr>
          <w:rFonts w:ascii="Palatino Linotype" w:eastAsia="Palatino Linotype" w:hAnsi="Palatino Linotype" w:cs="Palatino Linotype"/>
        </w:rPr>
        <w:t xml:space="preserve">a, evidente, commozione, la prima cosa che ho pensato è: «Il Signore gli ha dato la possibilità di celebrare la Pasqua, nell’anno del Giubileo!». Anche per lui l’ultima uscita, prima di ieri, è stata nella casa circondariale di Regina Coeli, una realtà che gli è sempre stata a cuore per la convinzione secondo cui nel cuore di ogni uomo e donna – anche in chi ha commesso crimini gravi – c’è sempre un germoglio di bene, una possibilità di redenzione, una possibilità di “Pasqua”, </w:t>
      </w:r>
      <w:r w:rsidR="00BC25DF">
        <w:rPr>
          <w:rFonts w:ascii="Palatino Linotype" w:eastAsia="Palatino Linotype" w:hAnsi="Palatino Linotype" w:cs="Palatino Linotype"/>
        </w:rPr>
        <w:t xml:space="preserve">di </w:t>
      </w:r>
      <w:r>
        <w:rPr>
          <w:rFonts w:ascii="Palatino Linotype" w:eastAsia="Palatino Linotype" w:hAnsi="Palatino Linotype" w:cs="Palatino Linotype"/>
        </w:rPr>
        <w:t>passaggio alla vita nuova.</w:t>
      </w:r>
    </w:p>
    <w:p w14:paraId="4B0FF77A" w14:textId="566287D7" w:rsidR="00C53F88" w:rsidRDefault="00BC25DF" w:rsidP="00233921">
      <w:pPr>
        <w:spacing w:before="120" w:after="120" w:line="240" w:lineRule="auto"/>
        <w:rPr>
          <w:rFonts w:ascii="Palatino Linotype" w:eastAsia="Palatino Linotype" w:hAnsi="Palatino Linotype" w:cs="Palatino Linotype"/>
        </w:rPr>
      </w:pPr>
      <w:r>
        <w:rPr>
          <w:rFonts w:ascii="Palatino Linotype" w:eastAsia="Palatino Linotype" w:hAnsi="Palatino Linotype" w:cs="Palatino Linotype"/>
        </w:rPr>
        <w:t>Siamo nel</w:t>
      </w:r>
      <w:r w:rsidR="00C53F88">
        <w:rPr>
          <w:rFonts w:ascii="Palatino Linotype" w:eastAsia="Palatino Linotype" w:hAnsi="Palatino Linotype" w:cs="Palatino Linotype"/>
        </w:rPr>
        <w:t>l’Ottava di Pasqua</w:t>
      </w:r>
      <w:r>
        <w:rPr>
          <w:rFonts w:ascii="Palatino Linotype" w:eastAsia="Palatino Linotype" w:hAnsi="Palatino Linotype" w:cs="Palatino Linotype"/>
        </w:rPr>
        <w:t xml:space="preserve">: anche </w:t>
      </w:r>
      <w:r w:rsidR="00C53F88">
        <w:rPr>
          <w:rFonts w:ascii="Palatino Linotype" w:eastAsia="Palatino Linotype" w:hAnsi="Palatino Linotype" w:cs="Palatino Linotype"/>
        </w:rPr>
        <w:t>Giovanni Paolo II</w:t>
      </w:r>
      <w:r>
        <w:rPr>
          <w:rFonts w:ascii="Palatino Linotype" w:eastAsia="Palatino Linotype" w:hAnsi="Palatino Linotype" w:cs="Palatino Linotype"/>
        </w:rPr>
        <w:t xml:space="preserve"> morì nell’Ottava di Pasqua</w:t>
      </w:r>
      <w:r w:rsidR="00C53F88">
        <w:rPr>
          <w:rFonts w:ascii="Palatino Linotype" w:eastAsia="Palatino Linotype" w:hAnsi="Palatino Linotype" w:cs="Palatino Linotype"/>
        </w:rPr>
        <w:t xml:space="preserve">. Paolo VI </w:t>
      </w:r>
      <w:r>
        <w:rPr>
          <w:rFonts w:ascii="Palatino Linotype" w:eastAsia="Palatino Linotype" w:hAnsi="Palatino Linotype" w:cs="Palatino Linotype"/>
        </w:rPr>
        <w:t xml:space="preserve">invece salì al cielo </w:t>
      </w:r>
      <w:r w:rsidR="00C53F88">
        <w:rPr>
          <w:rFonts w:ascii="Palatino Linotype" w:eastAsia="Palatino Linotype" w:hAnsi="Palatino Linotype" w:cs="Palatino Linotype"/>
        </w:rPr>
        <w:t xml:space="preserve">nel giorno della Trasfigurazione, che </w:t>
      </w:r>
      <w:r>
        <w:rPr>
          <w:rFonts w:ascii="Palatino Linotype" w:eastAsia="Palatino Linotype" w:hAnsi="Palatino Linotype" w:cs="Palatino Linotype"/>
        </w:rPr>
        <w:t xml:space="preserve">a sua volta </w:t>
      </w:r>
      <w:r w:rsidR="00C53F88">
        <w:rPr>
          <w:rFonts w:ascii="Palatino Linotype" w:eastAsia="Palatino Linotype" w:hAnsi="Palatino Linotype" w:cs="Palatino Linotype"/>
        </w:rPr>
        <w:t>celebra il mistero pasquale.</w:t>
      </w:r>
    </w:p>
    <w:p w14:paraId="5F7CBE13" w14:textId="6548ED8D" w:rsidR="00C53F88" w:rsidRDefault="00C53F88" w:rsidP="00233921">
      <w:pPr>
        <w:spacing w:before="120" w:after="120" w:line="240" w:lineRule="auto"/>
        <w:rPr>
          <w:rFonts w:ascii="Palatino Linotype" w:eastAsia="Palatino Linotype" w:hAnsi="Palatino Linotype" w:cs="Palatino Linotype"/>
        </w:rPr>
      </w:pPr>
      <w:r>
        <w:rPr>
          <w:rFonts w:ascii="Palatino Linotype" w:eastAsia="Palatino Linotype" w:hAnsi="Palatino Linotype" w:cs="Palatino Linotype"/>
        </w:rPr>
        <w:t xml:space="preserve">La celebrazione di oggi è pasquale, le letture ce lo ricordano. Pietro, nel giorno di Pentecoste (che è compimento della Pasqua), </w:t>
      </w:r>
      <w:r w:rsidR="00BC25DF">
        <w:rPr>
          <w:rFonts w:ascii="Palatino Linotype" w:eastAsia="Palatino Linotype" w:hAnsi="Palatino Linotype" w:cs="Palatino Linotype"/>
        </w:rPr>
        <w:t>si trasforma</w:t>
      </w:r>
      <w:r w:rsidR="00BC25DF">
        <w:rPr>
          <w:rFonts w:ascii="Palatino Linotype" w:eastAsia="Palatino Linotype" w:hAnsi="Palatino Linotype" w:cs="Palatino Linotype"/>
        </w:rPr>
        <w:t xml:space="preserve"> </w:t>
      </w:r>
      <w:r>
        <w:rPr>
          <w:rFonts w:ascii="Palatino Linotype" w:eastAsia="Palatino Linotype" w:hAnsi="Palatino Linotype" w:cs="Palatino Linotype"/>
        </w:rPr>
        <w:t>sotto la spinta dello Spirito Santo: da rinnegatore e pavido pescatore diventa un testimone autorevole. L’autore degli Atti lo descrive con espressioni non marginali</w:t>
      </w:r>
      <w:r w:rsidR="00BC25DF">
        <w:rPr>
          <w:rFonts w:ascii="Palatino Linotype" w:eastAsia="Palatino Linotype" w:hAnsi="Palatino Linotype" w:cs="Palatino Linotype"/>
        </w:rPr>
        <w:t>: l</w:t>
      </w:r>
      <w:r>
        <w:rPr>
          <w:rFonts w:ascii="Palatino Linotype" w:eastAsia="Palatino Linotype" w:hAnsi="Palatino Linotype" w:cs="Palatino Linotype"/>
        </w:rPr>
        <w:t>a fortezza di Pietro non è frutto di umanità, ma dono dello Spirito.</w:t>
      </w:r>
    </w:p>
    <w:p w14:paraId="143CA916" w14:textId="26A600EA" w:rsidR="00C53F88" w:rsidRDefault="00C53F88" w:rsidP="00233921">
      <w:pPr>
        <w:spacing w:before="120" w:after="120" w:line="240" w:lineRule="auto"/>
        <w:rPr>
          <w:rFonts w:ascii="Palatino Linotype" w:eastAsia="Palatino Linotype" w:hAnsi="Palatino Linotype" w:cs="Palatino Linotype"/>
        </w:rPr>
      </w:pPr>
      <w:r>
        <w:rPr>
          <w:rFonts w:ascii="Palatino Linotype" w:eastAsia="Palatino Linotype" w:hAnsi="Palatino Linotype" w:cs="Palatino Linotype"/>
        </w:rPr>
        <w:t>Pietro fu mosso dallo Spirito per essere testimone del momento centrale della sua vita.</w:t>
      </w:r>
      <w:r w:rsidR="00BC25DF">
        <w:rPr>
          <w:rFonts w:ascii="Palatino Linotype" w:eastAsia="Palatino Linotype" w:hAnsi="Palatino Linotype" w:cs="Palatino Linotype"/>
        </w:rPr>
        <w:t xml:space="preserve"> </w:t>
      </w:r>
      <w:r>
        <w:rPr>
          <w:rFonts w:ascii="Palatino Linotype" w:eastAsia="Palatino Linotype" w:hAnsi="Palatino Linotype" w:cs="Palatino Linotype"/>
        </w:rPr>
        <w:t>Papa Francesco ha continuato a essere eco di quel Pietro che annunziava Gesù di Nazareth</w:t>
      </w:r>
      <w:r w:rsidR="00BC25DF">
        <w:rPr>
          <w:rFonts w:ascii="Palatino Linotype" w:eastAsia="Palatino Linotype" w:hAnsi="Palatino Linotype" w:cs="Palatino Linotype"/>
        </w:rPr>
        <w:t>: «Quel Gesù che passò in mezzo a voi operando prodigi e segni, Dio lo ha risuscitato liberandolo dai dolori della morte, perché non era possibile che essa lo tenesse in suo potere».</w:t>
      </w:r>
    </w:p>
    <w:p w14:paraId="27EE7006" w14:textId="4D167689" w:rsidR="00BC25DF" w:rsidRDefault="00BC25DF" w:rsidP="00233921">
      <w:pPr>
        <w:spacing w:before="120" w:after="120" w:line="240" w:lineRule="auto"/>
        <w:rPr>
          <w:rFonts w:ascii="Palatino Linotype" w:eastAsia="Palatino Linotype" w:hAnsi="Palatino Linotype" w:cs="Palatino Linotype"/>
        </w:rPr>
      </w:pPr>
      <w:r>
        <w:rPr>
          <w:rFonts w:ascii="Palatino Linotype" w:eastAsia="Palatino Linotype" w:hAnsi="Palatino Linotype" w:cs="Palatino Linotype"/>
        </w:rPr>
        <w:t>Nel Vangelo troviamo qualcosa di simile: le donne che si recano al sepolcro sono – certamente – coraggiose; ma anche loro, vedendo la tomba vuota, sono prese da «timore e gioia grande». È un’alternanza: da una parte la gioia, nello stesso tempo il timore per il possibile furto del corpo di Cristo. Erano combattute quando, di fatto, Gesù stesso prese l’iniziativa andando loro incontro: «Salute a voi!». Il bacio delle donne indica una fede ancora in maturazione, quasi intimistico. Cristo però le invita a uscire da questa condizione, diventando missionarie.</w:t>
      </w:r>
    </w:p>
    <w:p w14:paraId="0E5A7EAF" w14:textId="7899F528" w:rsidR="00BC25DF" w:rsidRDefault="00BC25DF" w:rsidP="00233921">
      <w:pPr>
        <w:spacing w:before="120" w:after="120" w:line="240" w:lineRule="auto"/>
        <w:rPr>
          <w:rFonts w:ascii="Palatino Linotype" w:eastAsia="Palatino Linotype" w:hAnsi="Palatino Linotype" w:cs="Palatino Linotype"/>
        </w:rPr>
      </w:pPr>
      <w:r>
        <w:rPr>
          <w:rFonts w:ascii="Palatino Linotype" w:eastAsia="Palatino Linotype" w:hAnsi="Palatino Linotype" w:cs="Palatino Linotype"/>
        </w:rPr>
        <w:lastRenderedPageBreak/>
        <w:t>Anche in questo c’è un messaggio che Papa Francesco ci ha lasciato: combattuti tra timore e gioia, complessità e modernità, Papa Francesco ci ha incoraggiati a essere missionari là dove ci troviamo. Nelle famiglie, nei luoghi di lavoro, nelle scuole, negli ambienti di svago. Dovunque serve il coraggio di annunciare il Vangelo prima di tutto con la vita. Poi – come diceva San Francesco, di cui il Papa ha voluto prendere il nome – “anche con le Parole”.</w:t>
      </w:r>
      <w:r w:rsidRPr="00BC25DF">
        <w:rPr>
          <w:rFonts w:ascii="Palatino Linotype" w:eastAsia="Palatino Linotype" w:hAnsi="Palatino Linotype" w:cs="Palatino Linotype"/>
        </w:rPr>
        <w:t xml:space="preserve"> </w:t>
      </w:r>
      <w:r>
        <w:rPr>
          <w:rFonts w:ascii="Palatino Linotype" w:eastAsia="Palatino Linotype" w:hAnsi="Palatino Linotype" w:cs="Palatino Linotype"/>
        </w:rPr>
        <w:t>La forza non ci viene da noi stessi, ma dallo Spirito Santo: è lui che ci dà la certezza che Cristo è risorto, assieme alla speranza di incontrarlo nella vita eterna.</w:t>
      </w:r>
    </w:p>
    <w:p w14:paraId="73393C77" w14:textId="41096760" w:rsidR="00BC25DF" w:rsidRDefault="00BC25DF" w:rsidP="00233921">
      <w:pPr>
        <w:spacing w:before="120" w:after="120" w:line="240" w:lineRule="auto"/>
        <w:rPr>
          <w:rFonts w:ascii="Palatino Linotype" w:eastAsia="Palatino Linotype" w:hAnsi="Palatino Linotype" w:cs="Palatino Linotype"/>
        </w:rPr>
      </w:pPr>
      <w:r>
        <w:rPr>
          <w:rFonts w:ascii="Palatino Linotype" w:eastAsia="Palatino Linotype" w:hAnsi="Palatino Linotype" w:cs="Palatino Linotype"/>
        </w:rPr>
        <w:t>Raccogliamo la testimonianza che ci viene dalle donne e da Pietro, oltre che da tanti “Pietro” che hanno vissuto e testimoniato il messaggio di Cristo. Raccogliamo anche quella di Papa Francesco per essere anche noi testimoni gioiosi di Gesù Cristo risorto dai morti.</w:t>
      </w:r>
    </w:p>
    <w:p w14:paraId="20CF9C8D" w14:textId="77777777" w:rsidR="00BC25DF" w:rsidRPr="001500E9" w:rsidRDefault="00BC25DF">
      <w:pPr>
        <w:spacing w:before="120" w:after="120" w:line="240" w:lineRule="auto"/>
        <w:rPr>
          <w:rFonts w:ascii="Palatino Linotype" w:eastAsia="Palatino Linotype" w:hAnsi="Palatino Linotype" w:cs="Palatino Linotype"/>
        </w:rPr>
      </w:pPr>
    </w:p>
    <w:sectPr w:rsidR="00BC25DF" w:rsidRPr="001500E9">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115155A-496F-465B-907A-295FC4B57F3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2D5A7C9-AF04-4B21-A3CD-809A7B06F98D}"/>
    <w:embedBold r:id="rId3" w:fontKey="{EF036F24-6258-4BDD-9F75-C424CA14A0EB}"/>
  </w:font>
  <w:font w:name="Segoe UI">
    <w:panose1 w:val="020B0502040204020203"/>
    <w:charset w:val="00"/>
    <w:family w:val="swiss"/>
    <w:pitch w:val="variable"/>
    <w:sig w:usb0="E4002EFF" w:usb1="C000E47F" w:usb2="00000009" w:usb3="00000000" w:csb0="000001FF" w:csb1="00000000"/>
    <w:embedRegular r:id="rId4" w:fontKey="{7D5B5A70-08F8-42CC-B24A-D5C599393FFA}"/>
  </w:font>
  <w:font w:name="Georgia">
    <w:panose1 w:val="02040502050405020303"/>
    <w:charset w:val="00"/>
    <w:family w:val="roman"/>
    <w:pitch w:val="variable"/>
    <w:sig w:usb0="00000287" w:usb1="00000000" w:usb2="00000000" w:usb3="00000000" w:csb0="0000009F" w:csb1="00000000"/>
    <w:embedRegular r:id="rId5" w:fontKey="{B1548F40-AA94-407C-B50F-0F80ADA61D17}"/>
    <w:embedItalic r:id="rId6" w:fontKey="{8C660DC7-D178-42E9-8FC2-3AFBBE4133D7}"/>
  </w:font>
  <w:font w:name="Palatino Linotype">
    <w:panose1 w:val="02040502050505030304"/>
    <w:charset w:val="00"/>
    <w:family w:val="roman"/>
    <w:pitch w:val="variable"/>
    <w:sig w:usb0="E0000287" w:usb1="40000013" w:usb2="00000000" w:usb3="00000000" w:csb0="0000019F" w:csb1="00000000"/>
    <w:embedRegular r:id="rId7" w:fontKey="{114A2961-7A5E-452D-910F-8CA72F27A63C}"/>
    <w:embedBold r:id="rId8" w:fontKey="{74646454-B638-47AA-BA67-156186209BD7}"/>
    <w:embedBoldItalic r:id="rId9" w:fontKey="{B528C43A-0609-41FF-94D6-17E5B4192736}"/>
  </w:font>
  <w:font w:name="Calibri Light">
    <w:panose1 w:val="020F0302020204030204"/>
    <w:charset w:val="00"/>
    <w:family w:val="swiss"/>
    <w:pitch w:val="variable"/>
    <w:sig w:usb0="E4002EFF" w:usb1="C200247B" w:usb2="00000009" w:usb3="00000000" w:csb0="000001FF" w:csb1="00000000"/>
    <w:embedRegular r:id="rId10" w:fontKey="{50E6A406-8B10-4305-86F8-901CA0751A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9581845">
    <w:abstractNumId w:val="3"/>
  </w:num>
  <w:num w:numId="2" w16cid:durableId="1540242092">
    <w:abstractNumId w:val="2"/>
  </w:num>
  <w:num w:numId="3" w16cid:durableId="2002729452">
    <w:abstractNumId w:val="0"/>
  </w:num>
  <w:num w:numId="4" w16cid:durableId="290019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72E09"/>
    <w:rsid w:val="001144AE"/>
    <w:rsid w:val="001418EF"/>
    <w:rsid w:val="001500E9"/>
    <w:rsid w:val="001C2B53"/>
    <w:rsid w:val="001E6159"/>
    <w:rsid w:val="001F3815"/>
    <w:rsid w:val="001F6420"/>
    <w:rsid w:val="00233921"/>
    <w:rsid w:val="00250097"/>
    <w:rsid w:val="002E726B"/>
    <w:rsid w:val="002F1EF3"/>
    <w:rsid w:val="00340871"/>
    <w:rsid w:val="00380C15"/>
    <w:rsid w:val="003F5B83"/>
    <w:rsid w:val="00404BB1"/>
    <w:rsid w:val="00407EA2"/>
    <w:rsid w:val="00472217"/>
    <w:rsid w:val="00483EDC"/>
    <w:rsid w:val="004E2785"/>
    <w:rsid w:val="006C2426"/>
    <w:rsid w:val="006F673C"/>
    <w:rsid w:val="00716A6F"/>
    <w:rsid w:val="007305BB"/>
    <w:rsid w:val="00752C7D"/>
    <w:rsid w:val="007B07AA"/>
    <w:rsid w:val="007C070C"/>
    <w:rsid w:val="008203E2"/>
    <w:rsid w:val="0085592F"/>
    <w:rsid w:val="008C58D9"/>
    <w:rsid w:val="008C773D"/>
    <w:rsid w:val="00903A7E"/>
    <w:rsid w:val="00983881"/>
    <w:rsid w:val="00A03771"/>
    <w:rsid w:val="00A333CF"/>
    <w:rsid w:val="00AF49BE"/>
    <w:rsid w:val="00B851EC"/>
    <w:rsid w:val="00B8792A"/>
    <w:rsid w:val="00BC25DF"/>
    <w:rsid w:val="00C53F88"/>
    <w:rsid w:val="00CA26A0"/>
    <w:rsid w:val="00CD5A1F"/>
    <w:rsid w:val="00D16FBF"/>
    <w:rsid w:val="00D51D72"/>
    <w:rsid w:val="00D95FFF"/>
    <w:rsid w:val="00DF3B19"/>
    <w:rsid w:val="00EE1EBF"/>
    <w:rsid w:val="00F12833"/>
    <w:rsid w:val="00F43AAF"/>
    <w:rsid w:val="00F86736"/>
    <w:rsid w:val="00FC1408"/>
    <w:rsid w:val="00FC6B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A3CA5E4-373A-4063-866F-E7870A06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537</Words>
  <Characters>3063</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Lesa</dc:creator>
  <cp:lastModifiedBy>Giovanni Lesa</cp:lastModifiedBy>
  <cp:revision>6</cp:revision>
  <dcterms:created xsi:type="dcterms:W3CDTF">2025-02-01T20:21:00Z</dcterms:created>
  <dcterms:modified xsi:type="dcterms:W3CDTF">2025-04-21T20:39:00Z</dcterms:modified>
</cp:coreProperties>
</file>