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bookmarkStart w:id="0" w:name="_Hlk195787018"/>
      <w:bookmarkStart w:id="1" w:name="_Hlk196234764"/>
      <w:bookmarkStart w:id="2" w:name="_Hlk197627774"/>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238BC1A7" w:rsidR="00A03771" w:rsidRDefault="00A03771">
      <w:pPr>
        <w:spacing w:after="120" w:line="240" w:lineRule="auto"/>
        <w:rPr>
          <w:rFonts w:ascii="Palatino Linotype" w:eastAsia="Palatino Linotype" w:hAnsi="Palatino Linotype" w:cs="Palatino Linotype"/>
        </w:rPr>
      </w:pPr>
    </w:p>
    <w:p w14:paraId="4390E60E" w14:textId="77777777" w:rsidR="00250B66" w:rsidRDefault="00250B66">
      <w:pPr>
        <w:spacing w:after="120" w:line="240" w:lineRule="auto"/>
        <w:rPr>
          <w:rFonts w:ascii="Palatino Linotype" w:eastAsia="Palatino Linotype" w:hAnsi="Palatino Linotype" w:cs="Palatino Linotype"/>
        </w:rPr>
      </w:pPr>
    </w:p>
    <w:bookmarkEnd w:id="0"/>
    <w:bookmarkEnd w:id="1"/>
    <w:p w14:paraId="4A198222" w14:textId="599A73DD" w:rsidR="00797F47" w:rsidRPr="00797F47" w:rsidRDefault="00797F47" w:rsidP="00797F47">
      <w:pPr>
        <w:jc w:val="center"/>
        <w:rPr>
          <w:rFonts w:ascii="Palatino Linotype" w:eastAsia="Times New Roman" w:hAnsi="Palatino Linotype"/>
          <w:color w:val="000000"/>
        </w:rPr>
      </w:pPr>
      <w:r w:rsidRPr="00797F47">
        <w:rPr>
          <w:rFonts w:ascii="Palatino Linotype" w:eastAsia="Times New Roman" w:hAnsi="Palatino Linotype"/>
          <w:color w:val="000000"/>
          <w:u w:val="single"/>
        </w:rPr>
        <w:t xml:space="preserve">Comunicato stampa </w:t>
      </w:r>
      <w:r w:rsidR="009C42A4">
        <w:rPr>
          <w:rFonts w:ascii="Palatino Linotype" w:eastAsia="Times New Roman" w:hAnsi="Palatino Linotype"/>
          <w:color w:val="000000"/>
          <w:u w:val="single"/>
        </w:rPr>
        <w:t>3</w:t>
      </w:r>
      <w:r w:rsidR="00FE557E">
        <w:rPr>
          <w:rFonts w:ascii="Palatino Linotype" w:eastAsia="Times New Roman" w:hAnsi="Palatino Linotype"/>
          <w:color w:val="000000"/>
          <w:u w:val="single"/>
        </w:rPr>
        <w:t>5</w:t>
      </w:r>
      <w:r w:rsidRPr="00797F47">
        <w:rPr>
          <w:rFonts w:ascii="Palatino Linotype" w:eastAsia="Times New Roman" w:hAnsi="Palatino Linotype"/>
          <w:color w:val="000000"/>
          <w:u w:val="single"/>
        </w:rPr>
        <w:t>/2025</w:t>
      </w:r>
    </w:p>
    <w:p w14:paraId="4FA224EC" w14:textId="77777777" w:rsidR="00797F47" w:rsidRDefault="00797F47" w:rsidP="00797F47">
      <w:pPr>
        <w:jc w:val="center"/>
        <w:rPr>
          <w:rFonts w:ascii="Palatino Linotype" w:eastAsia="Times New Roman" w:hAnsi="Palatino Linotype"/>
          <w:b/>
          <w:bCs/>
          <w:color w:val="000000"/>
        </w:rPr>
      </w:pPr>
      <w:r w:rsidRPr="00797F47">
        <w:rPr>
          <w:rFonts w:ascii="Palatino Linotype" w:eastAsia="Times New Roman" w:hAnsi="Palatino Linotype"/>
          <w:b/>
          <w:bCs/>
          <w:color w:val="000000"/>
        </w:rPr>
        <w:t> </w:t>
      </w:r>
    </w:p>
    <w:p w14:paraId="7D4CAE72" w14:textId="3C7B6365" w:rsidR="00FE557E" w:rsidRPr="00FE557E" w:rsidRDefault="00FE557E" w:rsidP="00797F47">
      <w:pPr>
        <w:jc w:val="center"/>
        <w:rPr>
          <w:rFonts w:ascii="Palatino Linotype" w:eastAsia="Times New Roman" w:hAnsi="Palatino Linotype"/>
          <w:color w:val="C00000"/>
          <w:sz w:val="24"/>
          <w:szCs w:val="24"/>
        </w:rPr>
      </w:pPr>
      <w:r w:rsidRPr="00FE557E">
        <w:rPr>
          <w:rFonts w:ascii="Palatino Linotype" w:eastAsia="Times New Roman" w:hAnsi="Palatino Linotype"/>
          <w:b/>
          <w:bCs/>
          <w:color w:val="C00000"/>
          <w:sz w:val="24"/>
          <w:szCs w:val="24"/>
        </w:rPr>
        <w:t>Sabato 24 maggio</w:t>
      </w:r>
      <w:r w:rsidR="00431C88">
        <w:rPr>
          <w:rFonts w:ascii="Palatino Linotype" w:eastAsia="Times New Roman" w:hAnsi="Palatino Linotype"/>
          <w:b/>
          <w:bCs/>
          <w:color w:val="C00000"/>
          <w:sz w:val="24"/>
          <w:szCs w:val="24"/>
        </w:rPr>
        <w:t xml:space="preserve"> 2025</w:t>
      </w:r>
      <w:r w:rsidRPr="00FE557E">
        <w:rPr>
          <w:rFonts w:ascii="Palatino Linotype" w:eastAsia="Times New Roman" w:hAnsi="Palatino Linotype"/>
          <w:b/>
          <w:bCs/>
          <w:color w:val="C00000"/>
          <w:sz w:val="24"/>
          <w:szCs w:val="24"/>
        </w:rPr>
        <w:t>, ore 9, centro culturale “Paolino d’Aquileia” di Udine</w:t>
      </w:r>
    </w:p>
    <w:p w14:paraId="3BAA4CF4" w14:textId="22E20D84" w:rsidR="00797F47" w:rsidRPr="00797F47" w:rsidRDefault="00FE557E" w:rsidP="00797F47">
      <w:pPr>
        <w:jc w:val="center"/>
        <w:rPr>
          <w:rFonts w:ascii="Palatino Linotype" w:eastAsia="Times New Roman" w:hAnsi="Palatino Linotype"/>
          <w:color w:val="C00000"/>
          <w:sz w:val="48"/>
          <w:szCs w:val="48"/>
        </w:rPr>
      </w:pPr>
      <w:r>
        <w:rPr>
          <w:rFonts w:ascii="Palatino Linotype" w:eastAsia="Times New Roman" w:hAnsi="Palatino Linotype"/>
          <w:b/>
          <w:bCs/>
          <w:color w:val="C00000"/>
          <w:sz w:val="48"/>
          <w:szCs w:val="48"/>
        </w:rPr>
        <w:t>Comunicazione e giornalismo: sabato 24 maggio a Udine un convegno diocesano per «D</w:t>
      </w:r>
      <w:r w:rsidRPr="00FE557E">
        <w:rPr>
          <w:rFonts w:ascii="Palatino Linotype" w:eastAsia="Times New Roman" w:hAnsi="Palatino Linotype"/>
          <w:b/>
          <w:bCs/>
          <w:color w:val="C00000"/>
          <w:sz w:val="48"/>
          <w:szCs w:val="48"/>
        </w:rPr>
        <w:t>isarmare le parole per comunicare Speranza</w:t>
      </w:r>
      <w:r>
        <w:rPr>
          <w:rFonts w:ascii="Palatino Linotype" w:eastAsia="Times New Roman" w:hAnsi="Palatino Linotype"/>
          <w:b/>
          <w:bCs/>
          <w:color w:val="C00000"/>
          <w:sz w:val="48"/>
          <w:szCs w:val="48"/>
        </w:rPr>
        <w:t>»</w:t>
      </w:r>
    </w:p>
    <w:p w14:paraId="0F56FCE4" w14:textId="77777777" w:rsidR="00797F47" w:rsidRPr="00797F47" w:rsidRDefault="00797F47" w:rsidP="00797F47">
      <w:pPr>
        <w:jc w:val="center"/>
        <w:rPr>
          <w:rFonts w:ascii="Palatino Linotype" w:eastAsia="Times New Roman" w:hAnsi="Palatino Linotype"/>
          <w:color w:val="000000"/>
        </w:rPr>
      </w:pPr>
      <w:r w:rsidRPr="00797F47">
        <w:rPr>
          <w:rFonts w:ascii="Palatino Linotype" w:eastAsia="Times New Roman" w:hAnsi="Palatino Linotype"/>
          <w:color w:val="000000"/>
        </w:rPr>
        <w:t> </w:t>
      </w:r>
    </w:p>
    <w:p w14:paraId="319CEF02" w14:textId="50687EF7" w:rsidR="004922AE" w:rsidRDefault="00FE557E" w:rsidP="004922AE">
      <w:pPr>
        <w:rPr>
          <w:rFonts w:ascii="Palatino Linotype" w:eastAsia="Times New Roman" w:hAnsi="Palatino Linotype"/>
          <w:color w:val="000000"/>
        </w:rPr>
      </w:pPr>
      <w:r>
        <w:rPr>
          <w:rFonts w:ascii="Palatino Linotype" w:eastAsia="Times New Roman" w:hAnsi="Palatino Linotype"/>
          <w:b/>
          <w:bCs/>
          <w:i/>
          <w:iCs/>
          <w:color w:val="000000"/>
        </w:rPr>
        <w:t xml:space="preserve">L’arcivescovo mons. Riccardo Lamba, la fondatrice di Parole </w:t>
      </w:r>
      <w:proofErr w:type="spellStart"/>
      <w:r>
        <w:rPr>
          <w:rFonts w:ascii="Palatino Linotype" w:eastAsia="Times New Roman" w:hAnsi="Palatino Linotype"/>
          <w:b/>
          <w:bCs/>
          <w:i/>
          <w:iCs/>
          <w:color w:val="000000"/>
        </w:rPr>
        <w:t>O_stili</w:t>
      </w:r>
      <w:proofErr w:type="spellEnd"/>
      <w:r>
        <w:rPr>
          <w:rFonts w:ascii="Palatino Linotype" w:eastAsia="Times New Roman" w:hAnsi="Palatino Linotype"/>
          <w:b/>
          <w:bCs/>
          <w:i/>
          <w:iCs/>
          <w:color w:val="000000"/>
        </w:rPr>
        <w:t xml:space="preserve"> </w:t>
      </w:r>
      <w:r w:rsidRPr="00FE557E">
        <w:rPr>
          <w:rFonts w:ascii="Palatino Linotype" w:eastAsia="Times New Roman" w:hAnsi="Palatino Linotype"/>
          <w:b/>
          <w:bCs/>
          <w:i/>
          <w:iCs/>
          <w:color w:val="000000"/>
        </w:rPr>
        <w:t xml:space="preserve">Rosy Russo, </w:t>
      </w:r>
      <w:r>
        <w:rPr>
          <w:rFonts w:ascii="Palatino Linotype" w:eastAsia="Times New Roman" w:hAnsi="Palatino Linotype"/>
          <w:b/>
          <w:bCs/>
          <w:i/>
          <w:iCs/>
          <w:color w:val="000000"/>
        </w:rPr>
        <w:t xml:space="preserve">il direttore de La Vita Cattolica e Radio Spazio </w:t>
      </w:r>
      <w:r w:rsidRPr="00FE557E">
        <w:rPr>
          <w:rFonts w:ascii="Palatino Linotype" w:eastAsia="Times New Roman" w:hAnsi="Palatino Linotype"/>
          <w:b/>
          <w:bCs/>
          <w:i/>
          <w:iCs/>
          <w:color w:val="000000"/>
        </w:rPr>
        <w:t xml:space="preserve">don Daniele Antonello, </w:t>
      </w:r>
      <w:r>
        <w:rPr>
          <w:rFonts w:ascii="Palatino Linotype" w:eastAsia="Times New Roman" w:hAnsi="Palatino Linotype"/>
          <w:b/>
          <w:bCs/>
          <w:i/>
          <w:iCs/>
          <w:color w:val="000000"/>
        </w:rPr>
        <w:t xml:space="preserve">la presidente di </w:t>
      </w:r>
      <w:proofErr w:type="spellStart"/>
      <w:r>
        <w:rPr>
          <w:rFonts w:ascii="Palatino Linotype" w:eastAsia="Times New Roman" w:hAnsi="Palatino Linotype"/>
          <w:b/>
          <w:bCs/>
          <w:i/>
          <w:iCs/>
          <w:color w:val="000000"/>
        </w:rPr>
        <w:t>ProgettoAutismo</w:t>
      </w:r>
      <w:proofErr w:type="spellEnd"/>
      <w:r>
        <w:rPr>
          <w:rFonts w:ascii="Palatino Linotype" w:eastAsia="Times New Roman" w:hAnsi="Palatino Linotype"/>
          <w:b/>
          <w:bCs/>
          <w:i/>
          <w:iCs/>
          <w:color w:val="000000"/>
        </w:rPr>
        <w:t xml:space="preserve"> FVG </w:t>
      </w:r>
      <w:r w:rsidRPr="00FE557E">
        <w:rPr>
          <w:rFonts w:ascii="Palatino Linotype" w:eastAsia="Times New Roman" w:hAnsi="Palatino Linotype"/>
          <w:b/>
          <w:bCs/>
          <w:i/>
          <w:iCs/>
          <w:color w:val="000000"/>
        </w:rPr>
        <w:t xml:space="preserve">Elena Bulfone, </w:t>
      </w:r>
      <w:r>
        <w:rPr>
          <w:rFonts w:ascii="Palatino Linotype" w:eastAsia="Times New Roman" w:hAnsi="Palatino Linotype"/>
          <w:b/>
          <w:bCs/>
          <w:i/>
          <w:iCs/>
          <w:color w:val="000000"/>
        </w:rPr>
        <w:t xml:space="preserve">la giornalista </w:t>
      </w:r>
      <w:r w:rsidRPr="00FE557E">
        <w:rPr>
          <w:rFonts w:ascii="Palatino Linotype" w:eastAsia="Times New Roman" w:hAnsi="Palatino Linotype"/>
          <w:b/>
          <w:bCs/>
          <w:i/>
          <w:iCs/>
          <w:color w:val="000000"/>
        </w:rPr>
        <w:t xml:space="preserve">Veronica Rossi. </w:t>
      </w:r>
      <w:r>
        <w:rPr>
          <w:rFonts w:ascii="Palatino Linotype" w:eastAsia="Times New Roman" w:hAnsi="Palatino Linotype"/>
          <w:b/>
          <w:bCs/>
          <w:i/>
          <w:iCs/>
          <w:color w:val="000000"/>
        </w:rPr>
        <w:t>Tutti loro s</w:t>
      </w:r>
      <w:r w:rsidRPr="00FE557E">
        <w:rPr>
          <w:rFonts w:ascii="Palatino Linotype" w:eastAsia="Times New Roman" w:hAnsi="Palatino Linotype"/>
          <w:b/>
          <w:bCs/>
          <w:i/>
          <w:iCs/>
          <w:color w:val="000000"/>
        </w:rPr>
        <w:t>aranno ospiti sabato 24 maggio al convegno diocesano «Disarmare le parole per comunicare Speranza», proposto in prossimità della Giornata mondiale delle Comunicazioni sociali 2025</w:t>
      </w:r>
      <w:r w:rsidR="00E55DAF">
        <w:rPr>
          <w:rFonts w:ascii="Palatino Linotype" w:eastAsia="Times New Roman" w:hAnsi="Palatino Linotype"/>
          <w:b/>
          <w:bCs/>
          <w:i/>
          <w:iCs/>
          <w:color w:val="000000"/>
        </w:rPr>
        <w:t xml:space="preserve"> </w:t>
      </w:r>
      <w:r w:rsidR="00E55DAF" w:rsidRPr="00E55DAF">
        <w:rPr>
          <w:rFonts w:ascii="Palatino Linotype" w:eastAsia="Times New Roman" w:hAnsi="Palatino Linotype"/>
          <w:b/>
          <w:bCs/>
          <w:i/>
          <w:iCs/>
          <w:color w:val="000000"/>
        </w:rPr>
        <w:t>e nel cuore dell’anno giubilare dedicato proprio alla Speranza.</w:t>
      </w:r>
    </w:p>
    <w:bookmarkEnd w:id="2"/>
    <w:p w14:paraId="6F1AFF5A" w14:textId="77777777" w:rsidR="00FE557E" w:rsidRDefault="00FE557E" w:rsidP="00E45082">
      <w:pPr>
        <w:rPr>
          <w:rFonts w:ascii="Palatino Linotype" w:eastAsia="Times New Roman" w:hAnsi="Palatino Linotype"/>
          <w:color w:val="000000"/>
        </w:rPr>
      </w:pPr>
    </w:p>
    <w:p w14:paraId="052268DD" w14:textId="5EF7FC18" w:rsidR="00FE557E" w:rsidRDefault="00FE557E" w:rsidP="00FE557E">
      <w:pPr>
        <w:rPr>
          <w:rFonts w:ascii="Palatino Linotype" w:eastAsia="Times New Roman" w:hAnsi="Palatino Linotype"/>
          <w:color w:val="000000"/>
        </w:rPr>
      </w:pPr>
      <w:r w:rsidRPr="00FE557E">
        <w:rPr>
          <w:rFonts w:ascii="Palatino Linotype" w:eastAsia="Times New Roman" w:hAnsi="Palatino Linotype"/>
          <w:color w:val="000000"/>
        </w:rPr>
        <w:t>In che modo la comunicazione e l’informazione possono essere veicolo di speranza? È possibile creare buone narrazioni che</w:t>
      </w:r>
      <w:r w:rsidR="00431C88">
        <w:rPr>
          <w:rFonts w:ascii="Palatino Linotype" w:eastAsia="Times New Roman" w:hAnsi="Palatino Linotype"/>
          <w:color w:val="000000"/>
        </w:rPr>
        <w:t>,</w:t>
      </w:r>
      <w:r w:rsidRPr="00FE557E">
        <w:rPr>
          <w:rFonts w:ascii="Palatino Linotype" w:eastAsia="Times New Roman" w:hAnsi="Palatino Linotype"/>
          <w:color w:val="000000"/>
        </w:rPr>
        <w:t xml:space="preserve"> partendo da una maturazione del cuore da parte di chi narra, giungano a trasmettere bellezza, giustizia, bontà? In prossimità della 59a Giornata mondiale delle Comunicazioni sociali 2024, che la Chiesa celebrerà il prossimo 1° giugno, l’Arcidiocesi di Udine propone per sabato 24 maggio un convegno diocesano dal titolo «Disarmare le parole per comunicare Speranza», che proverà a rispondere alle domande citate in apertura.</w:t>
      </w:r>
      <w:r w:rsidRPr="00FE557E">
        <w:rPr>
          <w:rFonts w:ascii="Palatino Linotype" w:eastAsia="Times New Roman" w:hAnsi="Palatino Linotype"/>
          <w:color w:val="000000"/>
        </w:rPr>
        <w:t xml:space="preserve"> </w:t>
      </w:r>
      <w:r w:rsidRPr="00FE557E">
        <w:rPr>
          <w:rFonts w:ascii="Palatino Linotype" w:eastAsia="Times New Roman" w:hAnsi="Palatino Linotype"/>
          <w:color w:val="000000"/>
        </w:rPr>
        <w:t>L’appuntamento con il convegno del 24 maggio sarà alle 9 nei locali del centro culturale diocesano “Paolino d’Aquileia” di via Treppo 5/B, a Udine. A orchestrare la proposta sarà l’Ufficio diocesano per la pastorale delle Comunicazioni sociali.</w:t>
      </w:r>
    </w:p>
    <w:p w14:paraId="4C532B7B" w14:textId="0A387979" w:rsidR="00FE557E" w:rsidRDefault="00FE557E" w:rsidP="00FE557E">
      <w:pPr>
        <w:rPr>
          <w:rFonts w:ascii="Palatino Linotype" w:eastAsia="Times New Roman" w:hAnsi="Palatino Linotype"/>
          <w:color w:val="000000"/>
        </w:rPr>
      </w:pPr>
      <w:r>
        <w:rPr>
          <w:rFonts w:ascii="Palatino Linotype" w:eastAsia="Times New Roman" w:hAnsi="Palatino Linotype"/>
          <w:color w:val="000000"/>
        </w:rPr>
        <w:t>«</w:t>
      </w:r>
      <w:r w:rsidR="000428BA">
        <w:rPr>
          <w:rFonts w:ascii="Palatino Linotype" w:eastAsia="Times New Roman" w:hAnsi="Palatino Linotype"/>
          <w:color w:val="000000"/>
        </w:rPr>
        <w:t xml:space="preserve">Il </w:t>
      </w:r>
      <w:r w:rsidR="00431C88">
        <w:rPr>
          <w:rFonts w:ascii="Palatino Linotype" w:eastAsia="Times New Roman" w:hAnsi="Palatino Linotype"/>
          <w:color w:val="000000"/>
        </w:rPr>
        <w:t>tema di questo appuntamento</w:t>
      </w:r>
      <w:r w:rsidR="000428BA">
        <w:rPr>
          <w:rFonts w:ascii="Palatino Linotype" w:eastAsia="Times New Roman" w:hAnsi="Palatino Linotype"/>
          <w:color w:val="000000"/>
        </w:rPr>
        <w:t xml:space="preserve"> fa pensare a un’arma carica di potenziale violenza. </w:t>
      </w:r>
      <w:r w:rsidR="00431C88">
        <w:rPr>
          <w:rFonts w:ascii="Palatino Linotype" w:eastAsia="Times New Roman" w:hAnsi="Palatino Linotype"/>
          <w:color w:val="000000"/>
        </w:rPr>
        <w:t>In effetti a</w:t>
      </w:r>
      <w:r w:rsidR="000428BA">
        <w:rPr>
          <w:rFonts w:ascii="Palatino Linotype" w:eastAsia="Times New Roman" w:hAnsi="Palatino Linotype"/>
          <w:color w:val="000000"/>
        </w:rPr>
        <w:t xml:space="preserve">nche le parole possono essere cariche di aggressività» afferma </w:t>
      </w:r>
      <w:r w:rsidR="000428BA" w:rsidRPr="000428BA">
        <w:rPr>
          <w:rFonts w:ascii="Palatino Linotype" w:eastAsia="Times New Roman" w:hAnsi="Palatino Linotype"/>
          <w:b/>
          <w:bCs/>
          <w:color w:val="000000"/>
        </w:rPr>
        <w:t>Giovanni Lesa</w:t>
      </w:r>
      <w:r w:rsidR="000428BA">
        <w:rPr>
          <w:rFonts w:ascii="Palatino Linotype" w:eastAsia="Times New Roman" w:hAnsi="Palatino Linotype"/>
          <w:color w:val="000000"/>
        </w:rPr>
        <w:t xml:space="preserve">, direttore dell’Ufficio diocesano promotore dell’iniziativa. «Scegliere espressioni capaci di disinnescare questo potenziale è un atteggiamento molto cristiano, che ha a che fare con la dignità delle persone coinvolte nella comunicazione; Papa Francesco ha speso molte energie per promuovere questo </w:t>
      </w:r>
      <w:r w:rsidR="00431C88">
        <w:rPr>
          <w:rFonts w:ascii="Palatino Linotype" w:eastAsia="Times New Roman" w:hAnsi="Palatino Linotype"/>
          <w:color w:val="000000"/>
        </w:rPr>
        <w:t>stile narrativo</w:t>
      </w:r>
      <w:r w:rsidR="000428BA">
        <w:rPr>
          <w:rFonts w:ascii="Palatino Linotype" w:eastAsia="Times New Roman" w:hAnsi="Palatino Linotype"/>
          <w:color w:val="000000"/>
        </w:rPr>
        <w:t xml:space="preserve"> </w:t>
      </w:r>
      <w:r w:rsidR="00431C88">
        <w:rPr>
          <w:rFonts w:ascii="Palatino Linotype" w:eastAsia="Times New Roman" w:hAnsi="Palatino Linotype"/>
          <w:color w:val="000000"/>
        </w:rPr>
        <w:t>e</w:t>
      </w:r>
      <w:r w:rsidR="000428BA">
        <w:rPr>
          <w:rFonts w:ascii="Palatino Linotype" w:eastAsia="Times New Roman" w:hAnsi="Palatino Linotype"/>
          <w:color w:val="000000"/>
        </w:rPr>
        <w:t xml:space="preserve"> Papa Leone XIV </w:t>
      </w:r>
      <w:r w:rsidR="00431C88">
        <w:rPr>
          <w:rFonts w:ascii="Palatino Linotype" w:eastAsia="Times New Roman" w:hAnsi="Palatino Linotype"/>
          <w:color w:val="000000"/>
        </w:rPr>
        <w:t xml:space="preserve">fin da subito </w:t>
      </w:r>
      <w:r w:rsidR="000428BA">
        <w:rPr>
          <w:rFonts w:ascii="Palatino Linotype" w:eastAsia="Times New Roman" w:hAnsi="Palatino Linotype"/>
          <w:color w:val="000000"/>
        </w:rPr>
        <w:t>ha dimostrato continuità, esortando a costruire la pace anche a partire dalla comunicazione</w:t>
      </w:r>
      <w:r>
        <w:rPr>
          <w:rFonts w:ascii="Palatino Linotype" w:eastAsia="Times New Roman" w:hAnsi="Palatino Linotype"/>
          <w:color w:val="000000"/>
        </w:rPr>
        <w:t>»</w:t>
      </w:r>
      <w:r w:rsidR="000428BA">
        <w:rPr>
          <w:rFonts w:ascii="Palatino Linotype" w:eastAsia="Times New Roman" w:hAnsi="Palatino Linotype"/>
          <w:color w:val="000000"/>
        </w:rPr>
        <w:t>.</w:t>
      </w:r>
    </w:p>
    <w:p w14:paraId="336DEFE4" w14:textId="051DF3A8" w:rsidR="00431C88" w:rsidRDefault="00431C88" w:rsidP="00431C88">
      <w:pPr>
        <w:rPr>
          <w:rFonts w:ascii="Palatino Linotype" w:eastAsia="Times New Roman" w:hAnsi="Palatino Linotype"/>
          <w:color w:val="000000"/>
        </w:rPr>
      </w:pPr>
      <w:r w:rsidRPr="00FE557E">
        <w:rPr>
          <w:rFonts w:ascii="Palatino Linotype" w:eastAsia="Times New Roman" w:hAnsi="Palatino Linotype"/>
          <w:color w:val="000000"/>
        </w:rPr>
        <w:lastRenderedPageBreak/>
        <w:t xml:space="preserve">Il </w:t>
      </w:r>
      <w:r>
        <w:rPr>
          <w:rFonts w:ascii="Palatino Linotype" w:eastAsia="Times New Roman" w:hAnsi="Palatino Linotype"/>
          <w:color w:val="000000"/>
        </w:rPr>
        <w:t xml:space="preserve">tema del convegno udinese </w:t>
      </w:r>
      <w:r w:rsidRPr="00FE557E">
        <w:rPr>
          <w:rFonts w:ascii="Palatino Linotype" w:eastAsia="Times New Roman" w:hAnsi="Palatino Linotype"/>
          <w:color w:val="000000"/>
        </w:rPr>
        <w:t xml:space="preserve">è </w:t>
      </w:r>
      <w:r>
        <w:rPr>
          <w:rFonts w:ascii="Palatino Linotype" w:eastAsia="Times New Roman" w:hAnsi="Palatino Linotype"/>
          <w:color w:val="000000"/>
        </w:rPr>
        <w:t xml:space="preserve">tratto </w:t>
      </w:r>
      <w:r w:rsidRPr="00FE557E">
        <w:rPr>
          <w:rFonts w:ascii="Palatino Linotype" w:eastAsia="Times New Roman" w:hAnsi="Palatino Linotype"/>
          <w:color w:val="000000"/>
        </w:rPr>
        <w:t>dal Messaggio di Papa Francesco per la Giornata mondiale delle Comunicazioni sociali 2025, pubblicato lo scorso gennaio, e prontamente ripreso da</w:t>
      </w:r>
      <w:r>
        <w:rPr>
          <w:rFonts w:ascii="Palatino Linotype" w:eastAsia="Times New Roman" w:hAnsi="Palatino Linotype"/>
          <w:color w:val="000000"/>
        </w:rPr>
        <w:t xml:space="preserve">l nuovo Papa </w:t>
      </w:r>
      <w:r w:rsidRPr="00FE557E">
        <w:rPr>
          <w:rFonts w:ascii="Palatino Linotype" w:eastAsia="Times New Roman" w:hAnsi="Palatino Linotype"/>
          <w:color w:val="000000"/>
        </w:rPr>
        <w:t xml:space="preserve">nel corso del suo incontro con la stampa nei giorni successivi alla sua elezione. </w:t>
      </w:r>
    </w:p>
    <w:p w14:paraId="4971A8AD" w14:textId="69193A29" w:rsidR="00431C88" w:rsidRPr="00431C88" w:rsidRDefault="00431C88" w:rsidP="00431C88">
      <w:pPr>
        <w:rPr>
          <w:rFonts w:ascii="Palatino Linotype" w:eastAsia="Times New Roman" w:hAnsi="Palatino Linotype"/>
          <w:color w:val="000000"/>
        </w:rPr>
      </w:pPr>
      <w:r w:rsidRPr="00431C88">
        <w:rPr>
          <w:rFonts w:ascii="Palatino Linotype" w:eastAsia="Times New Roman" w:hAnsi="Palatino Linotype"/>
          <w:color w:val="000000"/>
        </w:rPr>
        <w:t>Partendo da una presa coscienza del proprio sguardo sulla realtà, i lavori spazieranno sulla narrazione di quella stessa realtà: come si comunica la speranza senza limitarsi alle “buone notizie</w:t>
      </w:r>
      <w:r>
        <w:rPr>
          <w:rFonts w:ascii="Palatino Linotype" w:eastAsia="Times New Roman" w:hAnsi="Palatino Linotype"/>
          <w:color w:val="000000"/>
        </w:rPr>
        <w:t xml:space="preserve">”, in che modo </w:t>
      </w:r>
      <w:r w:rsidRPr="00431C88">
        <w:rPr>
          <w:rFonts w:ascii="Palatino Linotype" w:eastAsia="Times New Roman" w:hAnsi="Palatino Linotype"/>
          <w:color w:val="000000"/>
        </w:rPr>
        <w:t>disarmare il linguaggio “armato”</w:t>
      </w:r>
      <w:r>
        <w:rPr>
          <w:rFonts w:ascii="Palatino Linotype" w:eastAsia="Times New Roman" w:hAnsi="Palatino Linotype"/>
          <w:color w:val="000000"/>
        </w:rPr>
        <w:t xml:space="preserve"> e, </w:t>
      </w:r>
      <w:r w:rsidRPr="00431C88">
        <w:rPr>
          <w:rFonts w:ascii="Palatino Linotype" w:eastAsia="Times New Roman" w:hAnsi="Palatino Linotype"/>
          <w:color w:val="000000"/>
        </w:rPr>
        <w:t>soprattutto</w:t>
      </w:r>
      <w:r>
        <w:rPr>
          <w:rFonts w:ascii="Palatino Linotype" w:eastAsia="Times New Roman" w:hAnsi="Palatino Linotype"/>
          <w:color w:val="000000"/>
        </w:rPr>
        <w:t>,</w:t>
      </w:r>
      <w:r w:rsidRPr="00431C88">
        <w:rPr>
          <w:rFonts w:ascii="Palatino Linotype" w:eastAsia="Times New Roman" w:hAnsi="Palatino Linotype"/>
          <w:color w:val="000000"/>
        </w:rPr>
        <w:t xml:space="preserve"> perché farlo</w:t>
      </w:r>
      <w:r>
        <w:rPr>
          <w:rFonts w:ascii="Palatino Linotype" w:eastAsia="Times New Roman" w:hAnsi="Palatino Linotype"/>
          <w:color w:val="000000"/>
        </w:rPr>
        <w:t>.</w:t>
      </w:r>
    </w:p>
    <w:p w14:paraId="2860D356" w14:textId="5F63ABA6" w:rsidR="00431C88" w:rsidRDefault="00431C88" w:rsidP="00431C88">
      <w:pPr>
        <w:rPr>
          <w:rFonts w:ascii="Palatino Linotype" w:eastAsia="Times New Roman" w:hAnsi="Palatino Linotype"/>
          <w:color w:val="000000"/>
        </w:rPr>
      </w:pPr>
      <w:r>
        <w:rPr>
          <w:rFonts w:ascii="Palatino Linotype" w:eastAsia="Times New Roman" w:hAnsi="Palatino Linotype"/>
          <w:color w:val="000000"/>
        </w:rPr>
        <w:t>Diversi</w:t>
      </w:r>
      <w:r w:rsidRPr="00431C88">
        <w:rPr>
          <w:rFonts w:ascii="Palatino Linotype" w:eastAsia="Times New Roman" w:hAnsi="Palatino Linotype"/>
          <w:color w:val="000000"/>
        </w:rPr>
        <w:t xml:space="preserve"> gli interventi previsti,</w:t>
      </w:r>
      <w:r>
        <w:rPr>
          <w:rFonts w:ascii="Palatino Linotype" w:eastAsia="Times New Roman" w:hAnsi="Palatino Linotype"/>
          <w:color w:val="000000"/>
        </w:rPr>
        <w:t xml:space="preserve"> a partire dal</w:t>
      </w:r>
      <w:r w:rsidRPr="00431C88">
        <w:rPr>
          <w:rFonts w:ascii="Palatino Linotype" w:eastAsia="Times New Roman" w:hAnsi="Palatino Linotype"/>
          <w:color w:val="000000"/>
        </w:rPr>
        <w:t>l’introduzione di mons. Riccardo Lamba, arcivescovo di Udine</w:t>
      </w:r>
      <w:r>
        <w:rPr>
          <w:rFonts w:ascii="Palatino Linotype" w:eastAsia="Times New Roman" w:hAnsi="Palatino Linotype"/>
          <w:color w:val="000000"/>
        </w:rPr>
        <w:t xml:space="preserve">; a seguire, </w:t>
      </w:r>
      <w:r w:rsidRPr="00431C88">
        <w:rPr>
          <w:rFonts w:ascii="Palatino Linotype" w:eastAsia="Times New Roman" w:hAnsi="Palatino Linotype"/>
          <w:color w:val="000000"/>
        </w:rPr>
        <w:t xml:space="preserve">le parole di Rosy Russo, fondatrice di Parole </w:t>
      </w:r>
      <w:proofErr w:type="spellStart"/>
      <w:r w:rsidRPr="00431C88">
        <w:rPr>
          <w:rFonts w:ascii="Palatino Linotype" w:eastAsia="Times New Roman" w:hAnsi="Palatino Linotype"/>
          <w:color w:val="000000"/>
        </w:rPr>
        <w:t>O_Stili</w:t>
      </w:r>
      <w:proofErr w:type="spellEnd"/>
      <w:r w:rsidRPr="00431C88">
        <w:rPr>
          <w:rFonts w:ascii="Palatino Linotype" w:eastAsia="Times New Roman" w:hAnsi="Palatino Linotype"/>
          <w:color w:val="000000"/>
        </w:rPr>
        <w:t xml:space="preserve">. A chiudere la mattinata una tavola rotonda con don Daniele Antonello (direttore de La Vita Cattolica e Radio Spazio), Elena Bulfone (fondatrice di </w:t>
      </w:r>
      <w:proofErr w:type="spellStart"/>
      <w:r w:rsidRPr="00431C88">
        <w:rPr>
          <w:rFonts w:ascii="Palatino Linotype" w:eastAsia="Times New Roman" w:hAnsi="Palatino Linotype"/>
          <w:color w:val="000000"/>
        </w:rPr>
        <w:t>ProgettoAutismo</w:t>
      </w:r>
      <w:proofErr w:type="spellEnd"/>
      <w:r w:rsidRPr="00431C88">
        <w:rPr>
          <w:rFonts w:ascii="Palatino Linotype" w:eastAsia="Times New Roman" w:hAnsi="Palatino Linotype"/>
          <w:color w:val="000000"/>
        </w:rPr>
        <w:t xml:space="preserve"> FVG) e Veronica Rossi (giornalista collaboratrice di Vita)</w:t>
      </w:r>
      <w:r>
        <w:rPr>
          <w:rFonts w:ascii="Palatino Linotype" w:eastAsia="Times New Roman" w:hAnsi="Palatino Linotype"/>
          <w:color w:val="000000"/>
        </w:rPr>
        <w:t>: a loro il compito di presentare esempi concreti di narrazioni costruttive e cariche di speranza.</w:t>
      </w:r>
    </w:p>
    <w:p w14:paraId="2CFAB5D1" w14:textId="578CD162" w:rsidR="00841541" w:rsidRPr="00431C88" w:rsidRDefault="00841541" w:rsidP="00431C88">
      <w:pPr>
        <w:rPr>
          <w:rFonts w:ascii="Palatino Linotype" w:eastAsia="Times New Roman" w:hAnsi="Palatino Linotype"/>
          <w:color w:val="000000"/>
        </w:rPr>
      </w:pPr>
      <w:r w:rsidRPr="00841541">
        <w:rPr>
          <w:rFonts w:ascii="Palatino Linotype" w:eastAsia="Times New Roman" w:hAnsi="Palatino Linotype"/>
          <w:color w:val="000000"/>
        </w:rPr>
        <w:t>Il convegno è realizzato in collaborazione con l’Ordine dei giornalisti del Friuli-Venezia Giulia con il patrocinio dell’Ufficio per le Comunicazioni sociali della Conferenza Episcopale Italiana, l’UCSI (Unione cattolica della stampa italiana), la FISC (Federazione italiana dei settimanali cattolici), la biblioteca “P. Bertolla” del Seminario arcivescovile e la Libreria “Paoline” di Udine. Media partner La Vita Cattolica e Radio Spazio.</w:t>
      </w:r>
    </w:p>
    <w:p w14:paraId="0313E795" w14:textId="77777777" w:rsidR="00E45082" w:rsidRPr="00E8428A" w:rsidRDefault="00E45082" w:rsidP="004922AE">
      <w:pPr>
        <w:rPr>
          <w:rFonts w:ascii="Palatino Linotype" w:eastAsia="Times New Roman" w:hAnsi="Palatino Linotype"/>
          <w:color w:val="000000"/>
        </w:rPr>
      </w:pPr>
    </w:p>
    <w:sectPr w:rsidR="00E45082" w:rsidRPr="00E8428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63D559-841A-41F7-B186-35012B625A2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9E2A807-E170-44A1-AAB5-A0E15AEE2DE1}"/>
    <w:embedBold r:id="rId3" w:fontKey="{29FD9317-8767-482B-B74C-8854CE3FADDE}"/>
    <w:embedBoldItalic r:id="rId4" w:fontKey="{1CB35C82-A73D-410B-B412-D4841024D337}"/>
  </w:font>
  <w:font w:name="Segoe UI">
    <w:panose1 w:val="020B0502040204020203"/>
    <w:charset w:val="00"/>
    <w:family w:val="swiss"/>
    <w:pitch w:val="variable"/>
    <w:sig w:usb0="E4002EFF" w:usb1="C000E47F" w:usb2="00000009" w:usb3="00000000" w:csb0="000001FF" w:csb1="00000000"/>
    <w:embedRegular r:id="rId5" w:fontKey="{744659D2-7DAA-4E2C-ADA0-78495F383B3E}"/>
  </w:font>
  <w:font w:name="Georgia">
    <w:panose1 w:val="02040502050405020303"/>
    <w:charset w:val="00"/>
    <w:family w:val="roman"/>
    <w:pitch w:val="variable"/>
    <w:sig w:usb0="00000287" w:usb1="00000000" w:usb2="00000000" w:usb3="00000000" w:csb0="0000009F" w:csb1="00000000"/>
    <w:embedRegular r:id="rId6" w:fontKey="{8F9EB86A-E6DE-428B-BD98-F1CA93D9284F}"/>
    <w:embedItalic r:id="rId7" w:fontKey="{7925F38D-8D5F-48E2-8FB1-07DE8023E2C0}"/>
  </w:font>
  <w:font w:name="Palatino Linotype">
    <w:panose1 w:val="02040502050505030304"/>
    <w:charset w:val="00"/>
    <w:family w:val="roman"/>
    <w:pitch w:val="variable"/>
    <w:sig w:usb0="E0000287" w:usb1="40000013" w:usb2="00000000" w:usb3="00000000" w:csb0="0000019F" w:csb1="00000000"/>
    <w:embedRegular r:id="rId8" w:fontKey="{C526D0AD-93AE-4479-A4D2-1C5BD0999CA0}"/>
    <w:embedBold r:id="rId9" w:fontKey="{BF14F4F8-8F98-4CDF-925F-6B9AA0341758}"/>
    <w:embedBoldItalic r:id="rId10" w:fontKey="{B52D4104-B09B-4104-AE68-23F232785321}"/>
  </w:font>
  <w:font w:name="Calibri Light">
    <w:panose1 w:val="020F0302020204030204"/>
    <w:charset w:val="00"/>
    <w:family w:val="swiss"/>
    <w:pitch w:val="variable"/>
    <w:sig w:usb0="E4002EFF" w:usb1="C200247B" w:usb2="00000009" w:usb3="00000000" w:csb0="000001FF" w:csb1="00000000"/>
    <w:embedRegular r:id="rId11" w:fontKey="{33019A0C-E880-4F67-9699-7ED0BE4B3B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D6F6CD2"/>
    <w:multiLevelType w:val="hybridMultilevel"/>
    <w:tmpl w:val="193E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4"/>
  </w:num>
  <w:num w:numId="2" w16cid:durableId="143204434">
    <w:abstractNumId w:val="3"/>
  </w:num>
  <w:num w:numId="3" w16cid:durableId="2066758245">
    <w:abstractNumId w:val="0"/>
  </w:num>
  <w:num w:numId="4" w16cid:durableId="616328445">
    <w:abstractNumId w:val="1"/>
  </w:num>
  <w:num w:numId="5" w16cid:durableId="148427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428BA"/>
    <w:rsid w:val="00056AFD"/>
    <w:rsid w:val="00072E09"/>
    <w:rsid w:val="00087066"/>
    <w:rsid w:val="000B1BDD"/>
    <w:rsid w:val="000D6705"/>
    <w:rsid w:val="001418EF"/>
    <w:rsid w:val="001500E9"/>
    <w:rsid w:val="001C2B53"/>
    <w:rsid w:val="001E6159"/>
    <w:rsid w:val="001F3815"/>
    <w:rsid w:val="001F6420"/>
    <w:rsid w:val="0023129F"/>
    <w:rsid w:val="00250097"/>
    <w:rsid w:val="00250B66"/>
    <w:rsid w:val="00252DFB"/>
    <w:rsid w:val="002843AA"/>
    <w:rsid w:val="002A7D0C"/>
    <w:rsid w:val="002E726B"/>
    <w:rsid w:val="00340871"/>
    <w:rsid w:val="00341A08"/>
    <w:rsid w:val="00380C15"/>
    <w:rsid w:val="003D26D9"/>
    <w:rsid w:val="003F5B83"/>
    <w:rsid w:val="00431C88"/>
    <w:rsid w:val="004460C3"/>
    <w:rsid w:val="00472217"/>
    <w:rsid w:val="00483EDC"/>
    <w:rsid w:val="004922AE"/>
    <w:rsid w:val="004E0528"/>
    <w:rsid w:val="004E2785"/>
    <w:rsid w:val="005F745B"/>
    <w:rsid w:val="0062374C"/>
    <w:rsid w:val="006B225D"/>
    <w:rsid w:val="006C2426"/>
    <w:rsid w:val="00716A6F"/>
    <w:rsid w:val="007211A6"/>
    <w:rsid w:val="007305BB"/>
    <w:rsid w:val="00744DDD"/>
    <w:rsid w:val="00764F83"/>
    <w:rsid w:val="00797F47"/>
    <w:rsid w:val="007B07AA"/>
    <w:rsid w:val="0081747B"/>
    <w:rsid w:val="008203E2"/>
    <w:rsid w:val="00841541"/>
    <w:rsid w:val="0085592F"/>
    <w:rsid w:val="008C58D9"/>
    <w:rsid w:val="008C773D"/>
    <w:rsid w:val="00903A7E"/>
    <w:rsid w:val="009134EC"/>
    <w:rsid w:val="00983881"/>
    <w:rsid w:val="009C42A4"/>
    <w:rsid w:val="009E6C63"/>
    <w:rsid w:val="00A03771"/>
    <w:rsid w:val="00A333CF"/>
    <w:rsid w:val="00A51275"/>
    <w:rsid w:val="00A679F8"/>
    <w:rsid w:val="00B851EC"/>
    <w:rsid w:val="00B8792A"/>
    <w:rsid w:val="00BE6D40"/>
    <w:rsid w:val="00BF3050"/>
    <w:rsid w:val="00C32C78"/>
    <w:rsid w:val="00C66AE1"/>
    <w:rsid w:val="00CA26A0"/>
    <w:rsid w:val="00CD5A1F"/>
    <w:rsid w:val="00D140F4"/>
    <w:rsid w:val="00D16FBF"/>
    <w:rsid w:val="00D51D72"/>
    <w:rsid w:val="00D741C6"/>
    <w:rsid w:val="00DF3B19"/>
    <w:rsid w:val="00E13E0E"/>
    <w:rsid w:val="00E272DC"/>
    <w:rsid w:val="00E45082"/>
    <w:rsid w:val="00E54248"/>
    <w:rsid w:val="00E55DAF"/>
    <w:rsid w:val="00E8428A"/>
    <w:rsid w:val="00EE1EBF"/>
    <w:rsid w:val="00F12833"/>
    <w:rsid w:val="00F43AAF"/>
    <w:rsid w:val="00F86736"/>
    <w:rsid w:val="00FC1408"/>
    <w:rsid w:val="00FC6BF5"/>
    <w:rsid w:val="00FE55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4F83"/>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820385361">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1604727361">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 w:id="21434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Pages>
  <Words>536</Words>
  <Characters>3085</Characters>
  <Application>Microsoft Office Word</Application>
  <DocSecurity>0</DocSecurity>
  <Lines>41</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21</cp:revision>
  <cp:lastPrinted>2025-05-15T09:34:00Z</cp:lastPrinted>
  <dcterms:created xsi:type="dcterms:W3CDTF">2025-02-10T09:40:00Z</dcterms:created>
  <dcterms:modified xsi:type="dcterms:W3CDTF">2025-05-23T09:53:00Z</dcterms:modified>
</cp:coreProperties>
</file>