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7152E" w14:textId="747C87B7" w:rsidR="00A03771" w:rsidRDefault="007D25E2">
      <w:pPr>
        <w:spacing w:after="120" w:line="240" w:lineRule="auto"/>
        <w:rPr>
          <w:rFonts w:ascii="Palatino Linotype" w:eastAsia="Palatino Linotype" w:hAnsi="Palatino Linotype" w:cs="Palatino Linotype"/>
        </w:rPr>
      </w:pPr>
      <w:bookmarkStart w:id="0" w:name="_Hlk195787018"/>
      <w:bookmarkStart w:id="1" w:name="_Hlk196234764"/>
      <w:bookmarkStart w:id="2" w:name="_Hlk197627774"/>
      <w:bookmarkStart w:id="3" w:name="_Hlk201229629"/>
      <w:bookmarkStart w:id="4" w:name="_Hlk202880748"/>
      <w:bookmarkStart w:id="5" w:name="_Hlk202976000"/>
      <w:bookmarkStart w:id="6" w:name="_Hlk203556679"/>
      <w:bookmarkStart w:id="7" w:name="_Hlk204250472"/>
      <w:bookmarkStart w:id="8" w:name="_Hlk207017692"/>
      <w:bookmarkStart w:id="9" w:name="_Hlk208329921"/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26D88D" wp14:editId="1AFEB6DA">
            <wp:simplePos x="0" y="0"/>
            <wp:positionH relativeFrom="margin">
              <wp:align>center</wp:align>
            </wp:positionH>
            <wp:positionV relativeFrom="paragraph">
              <wp:posOffset>-1270</wp:posOffset>
            </wp:positionV>
            <wp:extent cx="1792800" cy="637200"/>
            <wp:effectExtent l="0" t="0" r="0" b="0"/>
            <wp:wrapNone/>
            <wp:docPr id="6" name="image3.png" descr="U:\CAP\Comunicazioni\2024-2025\Logo Arcidiocesi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:\CAP\Comunicazioni\2024-2025\Logo Arcidiocesi complet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6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7C67" w14:textId="43858BB4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4390E60E" w14:textId="677CEFA7" w:rsidR="00250B66" w:rsidRDefault="00250B66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40F12DD7" w14:textId="00343C71" w:rsidR="00B83FEE" w:rsidRDefault="00B83FEE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p w14:paraId="1A7FBA30" w14:textId="03FE298E" w:rsidR="00DD4657" w:rsidRPr="00DD4657" w:rsidRDefault="00DD4657" w:rsidP="00DD4657">
      <w:pPr>
        <w:jc w:val="center"/>
        <w:rPr>
          <w:rFonts w:ascii="Palatino Linotype" w:eastAsia="Times New Roman" w:hAnsi="Palatino Linotype"/>
          <w:color w:val="000000"/>
          <w:u w:val="single"/>
        </w:rPr>
      </w:pPr>
      <w:r w:rsidRPr="00DD4657">
        <w:rPr>
          <w:rFonts w:ascii="Palatino Linotype" w:eastAsia="Times New Roman" w:hAnsi="Palatino Linotype"/>
          <w:color w:val="000000"/>
          <w:u w:val="single"/>
        </w:rPr>
        <w:t>Comunicato stampa 5</w:t>
      </w:r>
      <w:r w:rsidR="00866FC8">
        <w:rPr>
          <w:rFonts w:ascii="Palatino Linotype" w:eastAsia="Times New Roman" w:hAnsi="Palatino Linotype"/>
          <w:color w:val="000000"/>
          <w:u w:val="single"/>
        </w:rPr>
        <w:t>2</w:t>
      </w:r>
      <w:r w:rsidRPr="00DD4657">
        <w:rPr>
          <w:rFonts w:ascii="Palatino Linotype" w:eastAsia="Times New Roman" w:hAnsi="Palatino Linotype"/>
          <w:color w:val="000000"/>
          <w:u w:val="single"/>
        </w:rPr>
        <w:t>/2025</w:t>
      </w:r>
    </w:p>
    <w:p w14:paraId="3FECEF6B" w14:textId="77777777" w:rsidR="00866FC8" w:rsidRDefault="00866FC8" w:rsidP="00DD4657">
      <w:pPr>
        <w:jc w:val="center"/>
        <w:rPr>
          <w:rFonts w:ascii="Palatino Linotype" w:eastAsia="Times New Roman" w:hAnsi="Palatino Linotype"/>
          <w:b/>
          <w:bCs/>
          <w:color w:val="000000"/>
        </w:rPr>
      </w:pPr>
    </w:p>
    <w:p w14:paraId="311675CA" w14:textId="721F06F9" w:rsidR="00DD4657" w:rsidRPr="00866FC8" w:rsidRDefault="00866FC8" w:rsidP="00DD4657">
      <w:pPr>
        <w:jc w:val="center"/>
        <w:rPr>
          <w:rFonts w:ascii="Palatino Linotype" w:eastAsia="Times New Roman" w:hAnsi="Palatino Linotype"/>
          <w:color w:val="C00000"/>
        </w:rPr>
      </w:pPr>
      <w:r w:rsidRPr="00866FC8">
        <w:rPr>
          <w:rFonts w:ascii="Palatino Linotype" w:eastAsia="Times New Roman" w:hAnsi="Palatino Linotype"/>
          <w:b/>
          <w:bCs/>
          <w:color w:val="C00000"/>
        </w:rPr>
        <w:t>Sabato 13 settembre 2025, ore 8.30, Seminario interdiocesano di Castellerio</w:t>
      </w:r>
      <w:r w:rsidR="00DD4657" w:rsidRPr="00866FC8">
        <w:rPr>
          <w:rFonts w:ascii="Palatino Linotype" w:eastAsia="Times New Roman" w:hAnsi="Palatino Linotype"/>
          <w:b/>
          <w:bCs/>
          <w:color w:val="C00000"/>
        </w:rPr>
        <w:t> </w:t>
      </w:r>
      <w:r w:rsidRPr="00866FC8">
        <w:rPr>
          <w:rFonts w:ascii="Palatino Linotype" w:eastAsia="Times New Roman" w:hAnsi="Palatino Linotype"/>
          <w:b/>
          <w:bCs/>
          <w:color w:val="C00000"/>
        </w:rPr>
        <w:t>(Pagnacco)</w:t>
      </w:r>
    </w:p>
    <w:p w14:paraId="45B1A29F" w14:textId="01DA9088" w:rsidR="00DD4657" w:rsidRPr="00DD4657" w:rsidRDefault="00EA0A9B" w:rsidP="00DD4657">
      <w:pPr>
        <w:jc w:val="center"/>
        <w:rPr>
          <w:rFonts w:ascii="Palatino Linotype" w:eastAsia="Times New Roman" w:hAnsi="Palatino Linotype"/>
          <w:color w:val="C00000"/>
          <w:sz w:val="56"/>
          <w:szCs w:val="56"/>
        </w:rPr>
      </w:pPr>
      <w:r>
        <w:rPr>
          <w:rFonts w:ascii="Palatino Linotype" w:eastAsia="Times New Roman" w:hAnsi="Palatino Linotype"/>
          <w:b/>
          <w:bCs/>
          <w:color w:val="C00000"/>
          <w:sz w:val="56"/>
          <w:szCs w:val="56"/>
        </w:rPr>
        <w:t>Ragazzi, giovani e fede. Oltre duecento catechisti in formazione nell’annuale “Meeting” diocesano</w:t>
      </w:r>
    </w:p>
    <w:p w14:paraId="4AB8783D" w14:textId="77777777" w:rsidR="00DD4657" w:rsidRPr="00DD4657" w:rsidRDefault="00DD4657" w:rsidP="00DD4657">
      <w:pPr>
        <w:jc w:val="center"/>
        <w:rPr>
          <w:rFonts w:ascii="Palatino Linotype" w:eastAsia="Times New Roman" w:hAnsi="Palatino Linotype"/>
          <w:color w:val="000000"/>
        </w:rPr>
      </w:pPr>
      <w:r w:rsidRPr="00DD4657">
        <w:rPr>
          <w:rFonts w:ascii="Palatino Linotype" w:eastAsia="Times New Roman" w:hAnsi="Palatino Linotype"/>
          <w:b/>
          <w:bCs/>
          <w:color w:val="000000"/>
        </w:rPr>
        <w:t> </w:t>
      </w:r>
    </w:p>
    <w:p w14:paraId="1C56EB34" w14:textId="440F88A4" w:rsidR="00DD4657" w:rsidRDefault="00866FC8" w:rsidP="00DD4657">
      <w:pPr>
        <w:rPr>
          <w:rFonts w:ascii="Palatino Linotype" w:eastAsia="Times New Roman" w:hAnsi="Palatino Linotype"/>
          <w:b/>
          <w:bCs/>
          <w:color w:val="000000"/>
        </w:rPr>
      </w:pPr>
      <w:r>
        <w:rPr>
          <w:rFonts w:ascii="Palatino Linotype" w:eastAsia="Times New Roman" w:hAnsi="Palatino Linotype"/>
          <w:b/>
          <w:bCs/>
          <w:i/>
          <w:iCs/>
          <w:color w:val="000000"/>
        </w:rPr>
        <w:t>Sabato 13 settembre in Seminario a Castellerio</w:t>
      </w:r>
      <w:r w:rsidR="00EA0A9B"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 sarà</w:t>
      </w:r>
      <w:r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 u</w:t>
      </w:r>
      <w:r w:rsidRPr="00866FC8">
        <w:rPr>
          <w:rFonts w:ascii="Palatino Linotype" w:eastAsia="Times New Roman" w:hAnsi="Palatino Linotype"/>
          <w:b/>
          <w:bCs/>
          <w:i/>
          <w:iCs/>
          <w:color w:val="000000"/>
        </w:rPr>
        <w:t>na giornata di incontri, confronti e laboratori per focalizzare il significato, il valore e le motivazioni dell’essere catechisti</w:t>
      </w:r>
      <w:r w:rsidR="00EA0A9B"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, </w:t>
      </w:r>
      <w:r>
        <w:rPr>
          <w:rFonts w:ascii="Palatino Linotype" w:eastAsia="Times New Roman" w:hAnsi="Palatino Linotype"/>
          <w:b/>
          <w:bCs/>
          <w:i/>
          <w:iCs/>
          <w:color w:val="000000"/>
        </w:rPr>
        <w:t>leggendo</w:t>
      </w:r>
      <w:r w:rsidRPr="00866FC8"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 la realtà giovanile</w:t>
      </w:r>
      <w:r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 e </w:t>
      </w:r>
      <w:r w:rsidRPr="00866FC8"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mettendosi </w:t>
      </w:r>
      <w:r>
        <w:rPr>
          <w:rFonts w:ascii="Palatino Linotype" w:eastAsia="Times New Roman" w:hAnsi="Palatino Linotype"/>
          <w:b/>
          <w:bCs/>
          <w:i/>
          <w:iCs/>
          <w:color w:val="000000"/>
        </w:rPr>
        <w:t>al servizio del Vangelo</w:t>
      </w:r>
      <w:r w:rsidRPr="00866FC8">
        <w:rPr>
          <w:rFonts w:ascii="Palatino Linotype" w:eastAsia="Times New Roman" w:hAnsi="Palatino Linotype"/>
          <w:b/>
          <w:bCs/>
          <w:i/>
          <w:iCs/>
          <w:color w:val="000000"/>
        </w:rPr>
        <w:t>. Oltre ai laboratori, intervent</w:t>
      </w:r>
      <w:r>
        <w:rPr>
          <w:rFonts w:ascii="Palatino Linotype" w:eastAsia="Times New Roman" w:hAnsi="Palatino Linotype"/>
          <w:b/>
          <w:bCs/>
          <w:i/>
          <w:iCs/>
          <w:color w:val="000000"/>
        </w:rPr>
        <w:t>i dell’arcivescovo mons. Riccardo Lamba e</w:t>
      </w:r>
      <w:r w:rsidRPr="00866FC8"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 d</w:t>
      </w:r>
      <w:r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ella </w:t>
      </w:r>
      <w:r w:rsidR="00EA0A9B">
        <w:rPr>
          <w:rFonts w:ascii="Palatino Linotype" w:eastAsia="Times New Roman" w:hAnsi="Palatino Linotype"/>
          <w:b/>
          <w:bCs/>
          <w:i/>
          <w:iCs/>
          <w:color w:val="000000"/>
        </w:rPr>
        <w:t>pedagogista</w:t>
      </w:r>
      <w:r w:rsidRPr="00866FC8"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 Paola Bignardi</w:t>
      </w:r>
      <w:r>
        <w:rPr>
          <w:rFonts w:ascii="Palatino Linotype" w:eastAsia="Times New Roman" w:hAnsi="Palatino Linotype"/>
          <w:b/>
          <w:bCs/>
          <w:i/>
          <w:iCs/>
          <w:color w:val="000000"/>
        </w:rPr>
        <w:t>.</w:t>
      </w:r>
    </w:p>
    <w:p w14:paraId="00BC1B7F" w14:textId="77777777" w:rsidR="00866FC8" w:rsidRPr="00DD4657" w:rsidRDefault="00866FC8" w:rsidP="00866FC8">
      <w:pPr>
        <w:rPr>
          <w:rFonts w:ascii="Palatino Linotype" w:eastAsia="Times New Roman" w:hAnsi="Palatino Linotype"/>
          <w:color w:val="000000"/>
        </w:rPr>
      </w:pPr>
    </w:p>
    <w:p w14:paraId="5C466EF0" w14:textId="71632CE0" w:rsidR="00866FC8" w:rsidRDefault="00866FC8" w:rsidP="00866FC8">
      <w:pPr>
        <w:rPr>
          <w:rFonts w:ascii="Palatino Linotype" w:eastAsia="Times New Roman" w:hAnsi="Palatino Linotype"/>
          <w:color w:val="000000"/>
        </w:rPr>
      </w:pPr>
      <w:r w:rsidRPr="00866FC8">
        <w:rPr>
          <w:rFonts w:ascii="Palatino Linotype" w:eastAsia="Times New Roman" w:hAnsi="Palatino Linotype"/>
          <w:color w:val="000000"/>
        </w:rPr>
        <w:t xml:space="preserve">Si intitola «Chiesa in cammino» il Meeting diocesano di formazione per catechisti e </w:t>
      </w:r>
      <w:r w:rsidR="00EA0A9B">
        <w:rPr>
          <w:rFonts w:ascii="Palatino Linotype" w:eastAsia="Times New Roman" w:hAnsi="Palatino Linotype"/>
          <w:color w:val="000000"/>
        </w:rPr>
        <w:t>coordinatori</w:t>
      </w:r>
      <w:r w:rsidRPr="00866FC8">
        <w:rPr>
          <w:rFonts w:ascii="Palatino Linotype" w:eastAsia="Times New Roman" w:hAnsi="Palatino Linotype"/>
          <w:color w:val="000000"/>
        </w:rPr>
        <w:t xml:space="preserve"> di oratori, giunto ormai alla sua terza edizione e in programma in seminario di Castellerio sabato 13 settembre a partire dalle ore 8.30. Convergeranno nei locali del seminario catechisti di bambini, ragazzi, adolescenti e giovani, oltre ai responsabili degli oratori, per una proposta realizzata insieme dall’Ufficio diocesano di Pastorale giovanile e dall’Ufficio per l’Iniziazione cristiana e la catechesi.</w:t>
      </w:r>
    </w:p>
    <w:p w14:paraId="496AA77F" w14:textId="1A0F25C1" w:rsidR="00EA0A9B" w:rsidRDefault="00EA0A9B" w:rsidP="00EA0A9B">
      <w:pPr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color w:val="000000"/>
        </w:rPr>
        <w:t xml:space="preserve">Sarà l’arcivescovo di Udine, mons. Riccardo Lamba, aprire i lavori di una giornata che vedrà intervenire anche la pedagogista Paola Bignardi, coordinatrice dell’Osservatorio giovani dell’Istituto “Giuseppe Toniolo” di Milano. </w:t>
      </w:r>
      <w:r w:rsidRPr="00EA0A9B">
        <w:rPr>
          <w:rFonts w:ascii="Palatino Linotype" w:eastAsia="Times New Roman" w:hAnsi="Palatino Linotype"/>
          <w:color w:val="000000"/>
        </w:rPr>
        <w:t>«Abbiamo chiesto a Bignardi di aiutarci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EA0A9B">
        <w:rPr>
          <w:rFonts w:ascii="Palatino Linotype" w:eastAsia="Times New Roman" w:hAnsi="Palatino Linotype"/>
          <w:color w:val="000000"/>
        </w:rPr>
        <w:t>a rileggere i giovani secondo il loro punto di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EA0A9B">
        <w:rPr>
          <w:rFonts w:ascii="Palatino Linotype" w:eastAsia="Times New Roman" w:hAnsi="Palatino Linotype"/>
          <w:color w:val="000000"/>
        </w:rPr>
        <w:t>vista, a partire da che cosa è emerso dall’ultimo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EA0A9B">
        <w:rPr>
          <w:rFonts w:ascii="Palatino Linotype" w:eastAsia="Times New Roman" w:hAnsi="Palatino Linotype"/>
          <w:color w:val="000000"/>
        </w:rPr>
        <w:t>studio pubblicato dall’Istituto Toniolo sulla</w:t>
      </w:r>
      <w:r>
        <w:rPr>
          <w:rFonts w:ascii="Palatino Linotype" w:eastAsia="Times New Roman" w:hAnsi="Palatino Linotype"/>
          <w:color w:val="000000"/>
        </w:rPr>
        <w:t xml:space="preserve"> loro </w:t>
      </w:r>
      <w:r w:rsidRPr="00EA0A9B">
        <w:rPr>
          <w:rFonts w:ascii="Palatino Linotype" w:eastAsia="Times New Roman" w:hAnsi="Palatino Linotype"/>
          <w:color w:val="000000"/>
        </w:rPr>
        <w:t xml:space="preserve">spiritualità», spiega </w:t>
      </w:r>
      <w:r w:rsidRPr="00EA0A9B">
        <w:rPr>
          <w:rFonts w:ascii="Palatino Linotype" w:eastAsia="Times New Roman" w:hAnsi="Palatino Linotype"/>
          <w:b/>
          <w:bCs/>
          <w:color w:val="000000"/>
        </w:rPr>
        <w:t xml:space="preserve">don </w:t>
      </w:r>
      <w:r w:rsidRPr="00EA0A9B">
        <w:rPr>
          <w:rFonts w:ascii="Palatino Linotype" w:eastAsia="Times New Roman" w:hAnsi="Palatino Linotype"/>
          <w:b/>
          <w:bCs/>
          <w:color w:val="000000"/>
        </w:rPr>
        <w:t xml:space="preserve">Daniele </w:t>
      </w:r>
      <w:r w:rsidRPr="00EA0A9B">
        <w:rPr>
          <w:rFonts w:ascii="Palatino Linotype" w:eastAsia="Times New Roman" w:hAnsi="Palatino Linotype"/>
          <w:b/>
          <w:bCs/>
          <w:color w:val="000000"/>
        </w:rPr>
        <w:t>Morettin</w:t>
      </w:r>
      <w:r>
        <w:rPr>
          <w:rFonts w:ascii="Palatino Linotype" w:eastAsia="Times New Roman" w:hAnsi="Palatino Linotype"/>
          <w:color w:val="000000"/>
        </w:rPr>
        <w:t xml:space="preserve">, direttore dell’Ufficio diocesano di Pastorale giovanile. </w:t>
      </w:r>
      <w:r w:rsidRPr="00EA0A9B">
        <w:rPr>
          <w:rFonts w:ascii="Palatino Linotype" w:eastAsia="Times New Roman" w:hAnsi="Palatino Linotype"/>
          <w:color w:val="000000"/>
        </w:rPr>
        <w:t>Per chi oggi opera accanto ai giovani «la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EA0A9B">
        <w:rPr>
          <w:rFonts w:ascii="Palatino Linotype" w:eastAsia="Times New Roman" w:hAnsi="Palatino Linotype"/>
          <w:color w:val="000000"/>
        </w:rPr>
        <w:t>grande difficoltà è riuscire ad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EA0A9B">
        <w:rPr>
          <w:rFonts w:ascii="Palatino Linotype" w:eastAsia="Times New Roman" w:hAnsi="Palatino Linotype"/>
          <w:color w:val="000000"/>
        </w:rPr>
        <w:t>ascoltarli senza pregiudizi</w:t>
      </w:r>
      <w:r>
        <w:rPr>
          <w:rFonts w:ascii="Palatino Linotype" w:eastAsia="Times New Roman" w:hAnsi="Palatino Linotype"/>
          <w:color w:val="000000"/>
        </w:rPr>
        <w:t>, perché l</w:t>
      </w:r>
      <w:r w:rsidRPr="00EA0A9B">
        <w:rPr>
          <w:rFonts w:ascii="Palatino Linotype" w:eastAsia="Times New Roman" w:hAnsi="Palatino Linotype"/>
          <w:color w:val="000000"/>
        </w:rPr>
        <w:t>a capacità di ascolto è la prima fatica –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EA0A9B">
        <w:rPr>
          <w:rFonts w:ascii="Palatino Linotype" w:eastAsia="Times New Roman" w:hAnsi="Palatino Linotype"/>
          <w:color w:val="000000"/>
        </w:rPr>
        <w:t xml:space="preserve">prosegue il direttore della </w:t>
      </w:r>
      <w:r>
        <w:rPr>
          <w:rFonts w:ascii="Palatino Linotype" w:eastAsia="Times New Roman" w:hAnsi="Palatino Linotype"/>
          <w:color w:val="000000"/>
        </w:rPr>
        <w:t>“</w:t>
      </w:r>
      <w:proofErr w:type="spellStart"/>
      <w:r>
        <w:rPr>
          <w:rFonts w:ascii="Palatino Linotype" w:eastAsia="Times New Roman" w:hAnsi="Palatino Linotype"/>
          <w:color w:val="000000"/>
        </w:rPr>
        <w:t>Pg</w:t>
      </w:r>
      <w:proofErr w:type="spellEnd"/>
      <w:r>
        <w:rPr>
          <w:rFonts w:ascii="Palatino Linotype" w:eastAsia="Times New Roman" w:hAnsi="Palatino Linotype"/>
          <w:color w:val="000000"/>
        </w:rPr>
        <w:t>”</w:t>
      </w:r>
      <w:r w:rsidRPr="00EA0A9B">
        <w:rPr>
          <w:rFonts w:ascii="Palatino Linotype" w:eastAsia="Times New Roman" w:hAnsi="Palatino Linotype"/>
          <w:color w:val="000000"/>
        </w:rPr>
        <w:t xml:space="preserve"> diocesana –. Un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EA0A9B">
        <w:rPr>
          <w:rFonts w:ascii="Palatino Linotype" w:eastAsia="Times New Roman" w:hAnsi="Palatino Linotype"/>
          <w:color w:val="000000"/>
        </w:rPr>
        <w:t xml:space="preserve">secondo elemento è aiutare i giovani a </w:t>
      </w:r>
      <w:r>
        <w:rPr>
          <w:rFonts w:ascii="Palatino Linotype" w:eastAsia="Times New Roman" w:hAnsi="Palatino Linotype"/>
          <w:color w:val="000000"/>
        </w:rPr>
        <w:t>riconoscere una</w:t>
      </w:r>
      <w:r w:rsidRPr="00EA0A9B">
        <w:rPr>
          <w:rFonts w:ascii="Palatino Linotype" w:eastAsia="Times New Roman" w:hAnsi="Palatino Linotype"/>
          <w:color w:val="000000"/>
        </w:rPr>
        <w:t xml:space="preserve"> spiritualità che c’è </w:t>
      </w:r>
      <w:r>
        <w:rPr>
          <w:rFonts w:ascii="Palatino Linotype" w:eastAsia="Times New Roman" w:hAnsi="Palatino Linotype"/>
          <w:color w:val="000000"/>
        </w:rPr>
        <w:t xml:space="preserve">già </w:t>
      </w:r>
      <w:r w:rsidRPr="00EA0A9B">
        <w:rPr>
          <w:rFonts w:ascii="Palatino Linotype" w:eastAsia="Times New Roman" w:hAnsi="Palatino Linotype"/>
          <w:color w:val="000000"/>
        </w:rPr>
        <w:t>nella loro vita, ma che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EA0A9B">
        <w:rPr>
          <w:rFonts w:ascii="Palatino Linotype" w:eastAsia="Times New Roman" w:hAnsi="Palatino Linotype"/>
          <w:color w:val="000000"/>
        </w:rPr>
        <w:t xml:space="preserve">spesso deve essere </w:t>
      </w:r>
      <w:r w:rsidRPr="00EA0A9B">
        <w:rPr>
          <w:rFonts w:ascii="Palatino Linotype" w:eastAsia="Times New Roman" w:hAnsi="Palatino Linotype"/>
          <w:color w:val="000000"/>
        </w:rPr>
        <w:t>individuata</w:t>
      </w:r>
      <w:r w:rsidRPr="00EA0A9B">
        <w:rPr>
          <w:rFonts w:ascii="Palatino Linotype" w:eastAsia="Times New Roman" w:hAnsi="Palatino Linotype"/>
          <w:color w:val="000000"/>
        </w:rPr>
        <w:t>. E in questo un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EA0A9B">
        <w:rPr>
          <w:rFonts w:ascii="Palatino Linotype" w:eastAsia="Times New Roman" w:hAnsi="Palatino Linotype"/>
          <w:color w:val="000000"/>
        </w:rPr>
        <w:t>adulto può aiutare, offrendo qualcosa di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EA0A9B">
        <w:rPr>
          <w:rFonts w:ascii="Palatino Linotype" w:eastAsia="Times New Roman" w:hAnsi="Palatino Linotype"/>
          <w:color w:val="000000"/>
        </w:rPr>
        <w:t>“robusto” a cui loro possano attingere per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EA0A9B">
        <w:rPr>
          <w:rFonts w:ascii="Palatino Linotype" w:eastAsia="Times New Roman" w:hAnsi="Palatino Linotype"/>
          <w:color w:val="000000"/>
        </w:rPr>
        <w:t>alimentare la loro vita. Paola Bignardi ci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EA0A9B">
        <w:rPr>
          <w:rFonts w:ascii="Palatino Linotype" w:eastAsia="Times New Roman" w:hAnsi="Palatino Linotype"/>
          <w:color w:val="000000"/>
        </w:rPr>
        <w:t>insegna quanto è prezioso (e anche complesso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EA0A9B">
        <w:rPr>
          <w:rFonts w:ascii="Palatino Linotype" w:eastAsia="Times New Roman" w:hAnsi="Palatino Linotype"/>
          <w:color w:val="000000"/>
        </w:rPr>
        <w:t>e non scontato) riuscire a mettersi davvero in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EA0A9B">
        <w:rPr>
          <w:rFonts w:ascii="Palatino Linotype" w:eastAsia="Times New Roman" w:hAnsi="Palatino Linotype"/>
          <w:color w:val="000000"/>
        </w:rPr>
        <w:t>ascolto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EA0A9B">
        <w:rPr>
          <w:rFonts w:ascii="Palatino Linotype" w:eastAsia="Times New Roman" w:hAnsi="Palatino Linotype"/>
          <w:color w:val="000000"/>
        </w:rPr>
        <w:t xml:space="preserve">di ciò che c’è </w:t>
      </w:r>
      <w:r>
        <w:rPr>
          <w:rFonts w:ascii="Palatino Linotype" w:eastAsia="Times New Roman" w:hAnsi="Palatino Linotype"/>
          <w:color w:val="000000"/>
        </w:rPr>
        <w:t>ne</w:t>
      </w:r>
      <w:r w:rsidRPr="00EA0A9B">
        <w:rPr>
          <w:rFonts w:ascii="Palatino Linotype" w:eastAsia="Times New Roman" w:hAnsi="Palatino Linotype"/>
          <w:color w:val="000000"/>
        </w:rPr>
        <w:t>l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EA0A9B">
        <w:rPr>
          <w:rFonts w:ascii="Palatino Linotype" w:eastAsia="Times New Roman" w:hAnsi="Palatino Linotype"/>
          <w:color w:val="000000"/>
        </w:rPr>
        <w:t xml:space="preserve">nostro cuore </w:t>
      </w:r>
      <w:r>
        <w:rPr>
          <w:rFonts w:ascii="Palatino Linotype" w:eastAsia="Times New Roman" w:hAnsi="Palatino Linotype"/>
          <w:color w:val="000000"/>
        </w:rPr>
        <w:t xml:space="preserve">e </w:t>
      </w:r>
      <w:r w:rsidRPr="00EA0A9B">
        <w:rPr>
          <w:rFonts w:ascii="Palatino Linotype" w:eastAsia="Times New Roman" w:hAnsi="Palatino Linotype"/>
          <w:color w:val="000000"/>
        </w:rPr>
        <w:t>di chi</w:t>
      </w:r>
      <w:r>
        <w:rPr>
          <w:rFonts w:ascii="Palatino Linotype" w:eastAsia="Times New Roman" w:hAnsi="Palatino Linotype"/>
          <w:color w:val="000000"/>
        </w:rPr>
        <w:t>, poi,</w:t>
      </w:r>
      <w:r w:rsidRPr="00EA0A9B">
        <w:rPr>
          <w:rFonts w:ascii="Palatino Linotype" w:eastAsia="Times New Roman" w:hAnsi="Palatino Linotype"/>
          <w:color w:val="000000"/>
        </w:rPr>
        <w:t xml:space="preserve"> abbiamo di fronte».</w:t>
      </w:r>
    </w:p>
    <w:p w14:paraId="537D99A8" w14:textId="52281B87" w:rsidR="00866FC8" w:rsidRPr="00866FC8" w:rsidRDefault="00866FC8" w:rsidP="00866FC8">
      <w:pPr>
        <w:rPr>
          <w:rFonts w:ascii="Palatino Linotype" w:eastAsia="Times New Roman" w:hAnsi="Palatino Linotype"/>
          <w:color w:val="000000"/>
        </w:rPr>
      </w:pPr>
      <w:r w:rsidRPr="00866FC8">
        <w:rPr>
          <w:rFonts w:ascii="Palatino Linotype" w:eastAsia="Times New Roman" w:hAnsi="Palatino Linotype"/>
          <w:color w:val="000000"/>
        </w:rPr>
        <w:lastRenderedPageBreak/>
        <w:t>La giornata di formazione si aprirà alle 8.30 con la preghiera iniziale presieduta dall’arcivescovo mons. Riccardo Lamba. Seguiranno i laboratori del mattino e, dopo il pranzo, altri momenti di approfondimento e incontri</w:t>
      </w:r>
      <w:r w:rsidR="00EA0A9B">
        <w:rPr>
          <w:rFonts w:ascii="Palatino Linotype" w:eastAsia="Times New Roman" w:hAnsi="Palatino Linotype"/>
          <w:color w:val="000000"/>
        </w:rPr>
        <w:t>.</w:t>
      </w:r>
    </w:p>
    <w:p w14:paraId="0CDBDB85" w14:textId="77777777" w:rsidR="00866FC8" w:rsidRPr="00866FC8" w:rsidRDefault="00866FC8" w:rsidP="00866FC8">
      <w:pPr>
        <w:rPr>
          <w:rFonts w:ascii="Palatino Linotype" w:eastAsia="Times New Roman" w:hAnsi="Palatino Linotype"/>
          <w:color w:val="000000"/>
        </w:rPr>
      </w:pPr>
      <w:r w:rsidRPr="00866FC8">
        <w:rPr>
          <w:rFonts w:ascii="Palatino Linotype" w:eastAsia="Times New Roman" w:hAnsi="Palatino Linotype"/>
          <w:color w:val="000000"/>
        </w:rPr>
        <w:t>A coloro che operano con i bambini della scuola primaria sarà offerta la possibilità di scegliere tra diversi laboratori: “Catechismo e Bibbia”, con don Stefano Romanello; “Catechesi e liturgia”, con l’équipe diocesana dell’Ufficio catechistico</w:t>
      </w:r>
      <w:proofErr w:type="gramStart"/>
      <w:r w:rsidRPr="00866FC8">
        <w:rPr>
          <w:rFonts w:ascii="Palatino Linotype" w:eastAsia="Times New Roman" w:hAnsi="Palatino Linotype"/>
          <w:color w:val="000000"/>
        </w:rPr>
        <w:t>, ”Catechesi</w:t>
      </w:r>
      <w:proofErr w:type="gramEnd"/>
      <w:r w:rsidRPr="00866FC8">
        <w:rPr>
          <w:rFonts w:ascii="Palatino Linotype" w:eastAsia="Times New Roman" w:hAnsi="Palatino Linotype"/>
          <w:color w:val="000000"/>
        </w:rPr>
        <w:t xml:space="preserve"> e fragilità”, con la psicologa Giulia Bentivogli; “Incontro a Gesù: una fede in cammino” con la prof.ssa Susi Del Pin.</w:t>
      </w:r>
    </w:p>
    <w:p w14:paraId="78A68B0F" w14:textId="570BD9AE" w:rsidR="00CA285A" w:rsidRPr="00CA285A" w:rsidRDefault="00866FC8" w:rsidP="00866FC8">
      <w:pPr>
        <w:rPr>
          <w:rFonts w:ascii="Palatino Linotype" w:eastAsia="Times New Roman" w:hAnsi="Palatino Linotype"/>
          <w:color w:val="000000"/>
        </w:rPr>
      </w:pPr>
      <w:r w:rsidRPr="00866FC8">
        <w:rPr>
          <w:rFonts w:ascii="Palatino Linotype" w:eastAsia="Times New Roman" w:hAnsi="Palatino Linotype"/>
          <w:color w:val="000000"/>
        </w:rPr>
        <w:t>Per i catechisti di ragazzi e adolescenti, invece, sono previsti due laboratori per tutti sul tema “I giovani e la comunità”</w:t>
      </w:r>
      <w:r w:rsidR="00EA0A9B">
        <w:rPr>
          <w:rFonts w:ascii="Palatino Linotype" w:eastAsia="Times New Roman" w:hAnsi="Palatino Linotype"/>
          <w:color w:val="000000"/>
        </w:rPr>
        <w:t>: a</w:t>
      </w:r>
      <w:r w:rsidRPr="00866FC8">
        <w:rPr>
          <w:rFonts w:ascii="Palatino Linotype" w:eastAsia="Times New Roman" w:hAnsi="Palatino Linotype"/>
          <w:color w:val="000000"/>
        </w:rPr>
        <w:t>l mattino con l’équipe degli Educatori di comunità di Vicenza e nel pomeriggio con la pedagogista Paola Bignardi</w:t>
      </w:r>
      <w:r w:rsidR="00EA0A9B">
        <w:rPr>
          <w:rFonts w:ascii="Palatino Linotype" w:eastAsia="Times New Roman" w:hAnsi="Palatino Linotype"/>
          <w:color w:val="000000"/>
        </w:rPr>
        <w:t>.</w:t>
      </w:r>
    </w:p>
    <w:sectPr w:rsidR="00CA285A" w:rsidRPr="00CA285A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0B9E115-F058-487B-ABC0-BF1E0F9FC97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DB6873F-FCC6-4997-AA65-81D8366AE0F8}"/>
    <w:embedBold r:id="rId3" w:fontKey="{7B17C44B-0543-41DD-BFCA-07ED5B7DAF01}"/>
    <w:embedBoldItalic r:id="rId4" w:fontKey="{DFAA121A-9285-4242-BED6-AF240C8A41B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D5C60D0-9EC0-47FA-A2FC-5620C4A25CF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717689E-2B66-4BDA-B046-83907B9EE4D1}"/>
    <w:embedItalic r:id="rId7" w:fontKey="{F39E3357-8855-47F3-8C2C-137BC796BDFC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8" w:fontKey="{09C30CF0-0A1D-45D9-9A00-B63082AC1C75}"/>
    <w:embedBold r:id="rId9" w:fontKey="{FABF204E-13F0-4EFB-90C7-0A845958DCCA}"/>
    <w:embedBoldItalic r:id="rId10" w:fontKey="{C0551DE7-11B2-4A2C-BFE9-3DF58B17601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CF25920F-5327-4068-9521-E89538F9388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190913"/>
    <w:multiLevelType w:val="multilevel"/>
    <w:tmpl w:val="A7C8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DA7ACB"/>
    <w:multiLevelType w:val="hybridMultilevel"/>
    <w:tmpl w:val="2C063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6F6CD2"/>
    <w:multiLevelType w:val="hybridMultilevel"/>
    <w:tmpl w:val="193EE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D4576D"/>
    <w:multiLevelType w:val="multilevel"/>
    <w:tmpl w:val="80304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DB1BB2"/>
    <w:multiLevelType w:val="multilevel"/>
    <w:tmpl w:val="5BAA0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86584783">
    <w:abstractNumId w:val="4"/>
  </w:num>
  <w:num w:numId="2" w16cid:durableId="143204434">
    <w:abstractNumId w:val="3"/>
  </w:num>
  <w:num w:numId="3" w16cid:durableId="2066758245">
    <w:abstractNumId w:val="0"/>
  </w:num>
  <w:num w:numId="4" w16cid:durableId="616328445">
    <w:abstractNumId w:val="1"/>
  </w:num>
  <w:num w:numId="5" w16cid:durableId="14842783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771"/>
    <w:rsid w:val="00006B14"/>
    <w:rsid w:val="00014ECF"/>
    <w:rsid w:val="000428BA"/>
    <w:rsid w:val="00056AFD"/>
    <w:rsid w:val="00072E09"/>
    <w:rsid w:val="00087066"/>
    <w:rsid w:val="000B1BDD"/>
    <w:rsid w:val="000D6705"/>
    <w:rsid w:val="000E4B13"/>
    <w:rsid w:val="000F202A"/>
    <w:rsid w:val="001418EF"/>
    <w:rsid w:val="001500E9"/>
    <w:rsid w:val="001B1EB9"/>
    <w:rsid w:val="001C2B53"/>
    <w:rsid w:val="001E6159"/>
    <w:rsid w:val="001F3815"/>
    <w:rsid w:val="001F6420"/>
    <w:rsid w:val="0023129F"/>
    <w:rsid w:val="00234775"/>
    <w:rsid w:val="00250097"/>
    <w:rsid w:val="00250B66"/>
    <w:rsid w:val="00252DFB"/>
    <w:rsid w:val="002843AA"/>
    <w:rsid w:val="002A7D0C"/>
    <w:rsid w:val="002B0FEA"/>
    <w:rsid w:val="002C6143"/>
    <w:rsid w:val="002E726B"/>
    <w:rsid w:val="00334CFD"/>
    <w:rsid w:val="00340871"/>
    <w:rsid w:val="00341A08"/>
    <w:rsid w:val="00367213"/>
    <w:rsid w:val="00380C15"/>
    <w:rsid w:val="003D26D9"/>
    <w:rsid w:val="003F5B83"/>
    <w:rsid w:val="00431C88"/>
    <w:rsid w:val="004340B7"/>
    <w:rsid w:val="00445AB9"/>
    <w:rsid w:val="004460C3"/>
    <w:rsid w:val="004549B1"/>
    <w:rsid w:val="00472217"/>
    <w:rsid w:val="00483AB2"/>
    <w:rsid w:val="00483EDC"/>
    <w:rsid w:val="004922AE"/>
    <w:rsid w:val="004A213F"/>
    <w:rsid w:val="004C5438"/>
    <w:rsid w:val="004E0528"/>
    <w:rsid w:val="004E2785"/>
    <w:rsid w:val="004F37A7"/>
    <w:rsid w:val="00551363"/>
    <w:rsid w:val="005A70E8"/>
    <w:rsid w:val="005D3571"/>
    <w:rsid w:val="005F745B"/>
    <w:rsid w:val="0062374C"/>
    <w:rsid w:val="006B225D"/>
    <w:rsid w:val="006C2426"/>
    <w:rsid w:val="006C7634"/>
    <w:rsid w:val="006E24F4"/>
    <w:rsid w:val="00706D85"/>
    <w:rsid w:val="00716A6F"/>
    <w:rsid w:val="007211A6"/>
    <w:rsid w:val="007305BB"/>
    <w:rsid w:val="00744DDD"/>
    <w:rsid w:val="00764F83"/>
    <w:rsid w:val="00796A18"/>
    <w:rsid w:val="00797F47"/>
    <w:rsid w:val="007B07AA"/>
    <w:rsid w:val="007D25E2"/>
    <w:rsid w:val="007D381E"/>
    <w:rsid w:val="0081747B"/>
    <w:rsid w:val="008203E2"/>
    <w:rsid w:val="00837A9F"/>
    <w:rsid w:val="00841541"/>
    <w:rsid w:val="0085592F"/>
    <w:rsid w:val="00866FC8"/>
    <w:rsid w:val="008B13A0"/>
    <w:rsid w:val="008C58D9"/>
    <w:rsid w:val="008C773D"/>
    <w:rsid w:val="008D476E"/>
    <w:rsid w:val="00903A7E"/>
    <w:rsid w:val="009134EC"/>
    <w:rsid w:val="00983881"/>
    <w:rsid w:val="009A1AB3"/>
    <w:rsid w:val="009A1F6B"/>
    <w:rsid w:val="009C42A4"/>
    <w:rsid w:val="009C77AA"/>
    <w:rsid w:val="009E1E44"/>
    <w:rsid w:val="009E3B42"/>
    <w:rsid w:val="009E6C63"/>
    <w:rsid w:val="00A03771"/>
    <w:rsid w:val="00A333CF"/>
    <w:rsid w:val="00A51275"/>
    <w:rsid w:val="00A52FE2"/>
    <w:rsid w:val="00A679F8"/>
    <w:rsid w:val="00AC4969"/>
    <w:rsid w:val="00AE05A8"/>
    <w:rsid w:val="00AF1221"/>
    <w:rsid w:val="00B773C0"/>
    <w:rsid w:val="00B80749"/>
    <w:rsid w:val="00B83FEE"/>
    <w:rsid w:val="00B851EC"/>
    <w:rsid w:val="00B8792A"/>
    <w:rsid w:val="00BE6D40"/>
    <w:rsid w:val="00BF3050"/>
    <w:rsid w:val="00C2235D"/>
    <w:rsid w:val="00C32C78"/>
    <w:rsid w:val="00C40238"/>
    <w:rsid w:val="00C66AE1"/>
    <w:rsid w:val="00CA26A0"/>
    <w:rsid w:val="00CA285A"/>
    <w:rsid w:val="00CB7F14"/>
    <w:rsid w:val="00CC030B"/>
    <w:rsid w:val="00CD5A1F"/>
    <w:rsid w:val="00CF093C"/>
    <w:rsid w:val="00D140F4"/>
    <w:rsid w:val="00D16FBF"/>
    <w:rsid w:val="00D51D72"/>
    <w:rsid w:val="00D741C6"/>
    <w:rsid w:val="00DB195A"/>
    <w:rsid w:val="00DD4657"/>
    <w:rsid w:val="00DF3B19"/>
    <w:rsid w:val="00E13E0E"/>
    <w:rsid w:val="00E272DC"/>
    <w:rsid w:val="00E45082"/>
    <w:rsid w:val="00E54248"/>
    <w:rsid w:val="00E55DAF"/>
    <w:rsid w:val="00E8428A"/>
    <w:rsid w:val="00E84990"/>
    <w:rsid w:val="00E922CB"/>
    <w:rsid w:val="00EA0538"/>
    <w:rsid w:val="00EA0A9B"/>
    <w:rsid w:val="00EC40EF"/>
    <w:rsid w:val="00EE1EBF"/>
    <w:rsid w:val="00F12833"/>
    <w:rsid w:val="00F43AAF"/>
    <w:rsid w:val="00F85D1F"/>
    <w:rsid w:val="00F86736"/>
    <w:rsid w:val="00F95742"/>
    <w:rsid w:val="00FC1408"/>
    <w:rsid w:val="00FC6BF5"/>
    <w:rsid w:val="00FE5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94BC"/>
  <w15:docId w15:val="{6A3CA5E4-373A-4063-866F-E7870A06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E1E44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AC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C122B"/>
    <w:rPr>
      <w:b/>
      <w:bCs/>
    </w:rPr>
  </w:style>
  <w:style w:type="character" w:styleId="Enfasicorsivo">
    <w:name w:val="Emphasis"/>
    <w:basedOn w:val="Carpredefinitoparagrafo"/>
    <w:uiPriority w:val="20"/>
    <w:qFormat/>
    <w:rsid w:val="00AC122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C122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0EB5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7670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Menzionenonrisolta">
    <w:name w:val="Unresolved Mention"/>
    <w:basedOn w:val="Carpredefinitoparagrafo"/>
    <w:uiPriority w:val="99"/>
    <w:semiHidden/>
    <w:unhideWhenUsed/>
    <w:rsid w:val="005D35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48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0mOYhSMV7RDO3UXZIvQfF+Lyg==">CgMxLjAyCGguZ2pkZ3hzOAByITFCNzVfSVVoSVNsUXVGeVlZU19oLWxCSU5pLU9jT2pQbA==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1424</TotalTime>
  <Pages>2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Lesa</dc:creator>
  <cp:lastModifiedBy>Giovanni Lesa</cp:lastModifiedBy>
  <cp:revision>47</cp:revision>
  <cp:lastPrinted>2025-05-15T09:34:00Z</cp:lastPrinted>
  <dcterms:created xsi:type="dcterms:W3CDTF">2025-02-10T09:40:00Z</dcterms:created>
  <dcterms:modified xsi:type="dcterms:W3CDTF">2025-09-12T12:36:00Z</dcterms:modified>
</cp:coreProperties>
</file>