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6F5B53BC" w:rsidR="00A03771" w:rsidRDefault="001D50E7">
      <w:pPr>
        <w:spacing w:after="120" w:line="240" w:lineRule="auto"/>
        <w:rPr>
          <w:rFonts w:ascii="Palatino Linotype" w:eastAsia="Palatino Linotype" w:hAnsi="Palatino Linotype" w:cs="Palatino Linotype"/>
        </w:rPr>
      </w:pPr>
      <w:bookmarkStart w:id="0" w:name="_Hlk195787018"/>
      <w:bookmarkStart w:id="1" w:name="_Hlk196234764"/>
      <w:bookmarkStart w:id="2" w:name="_Hlk197627774"/>
      <w:bookmarkStart w:id="3" w:name="_Hlk201229629"/>
      <w:bookmarkStart w:id="4" w:name="_Hlk202880748"/>
      <w:bookmarkStart w:id="5" w:name="_Hlk202976000"/>
      <w:bookmarkStart w:id="6" w:name="_Hlk203556679"/>
      <w:bookmarkStart w:id="7" w:name="_Hlk204250472"/>
      <w:bookmarkStart w:id="8" w:name="_Hlk207017692"/>
      <w:bookmarkStart w:id="9" w:name="_Hlk208329921"/>
      <w:bookmarkStart w:id="10" w:name="_Hlk208582166"/>
      <w:r>
        <w:rPr>
          <w:noProof/>
        </w:rPr>
        <w:drawing>
          <wp:anchor distT="0" distB="0" distL="114300" distR="114300" simplePos="0" relativeHeight="251660288" behindDoc="0" locked="0" layoutInCell="1" allowOverlap="1" wp14:anchorId="070FF59B" wp14:editId="3F1D670A">
            <wp:simplePos x="0" y="0"/>
            <wp:positionH relativeFrom="column">
              <wp:posOffset>3427628</wp:posOffset>
            </wp:positionH>
            <wp:positionV relativeFrom="paragraph">
              <wp:posOffset>7291</wp:posOffset>
            </wp:positionV>
            <wp:extent cx="632928" cy="621792"/>
            <wp:effectExtent l="0" t="0" r="0" b="6985"/>
            <wp:wrapNone/>
            <wp:docPr id="1501291319" name="Immagine 3" descr="Immagine che contiene testo, simbolo,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91319" name="Immagine 3" descr="Immagine che contiene testo, simbolo, logo, Elementi grafici&#10;&#10;Il contenuto generato dall'IA potrebbe non essere corretto."/>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7404" cy="626190"/>
                    </a:xfrm>
                    <a:prstGeom prst="rect">
                      <a:avLst/>
                    </a:prstGeom>
                  </pic:spPr>
                </pic:pic>
              </a:graphicData>
            </a:graphic>
            <wp14:sizeRelH relativeFrom="margin">
              <wp14:pctWidth>0</wp14:pctWidth>
            </wp14:sizeRelH>
            <wp14:sizeRelV relativeFrom="margin">
              <wp14:pctHeight>0</wp14:pctHeight>
            </wp14:sizeRelV>
          </wp:anchor>
        </w:drawing>
      </w:r>
      <w:r w:rsidR="007D25E2">
        <w:rPr>
          <w:noProof/>
        </w:rPr>
        <w:drawing>
          <wp:anchor distT="0" distB="0" distL="114300" distR="114300" simplePos="0" relativeHeight="251659264" behindDoc="0" locked="0" layoutInCell="1" hidden="0" allowOverlap="1" wp14:anchorId="3B26D88D" wp14:editId="4092B1BE">
            <wp:simplePos x="0" y="0"/>
            <wp:positionH relativeFrom="margin">
              <wp:posOffset>1592859</wp:posOffset>
            </wp:positionH>
            <wp:positionV relativeFrom="paragraph">
              <wp:posOffset>-1270</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7"/>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31679F69" w:rsidR="00A03771" w:rsidRDefault="00A03771">
      <w:pPr>
        <w:spacing w:after="120" w:line="240" w:lineRule="auto"/>
        <w:rPr>
          <w:rFonts w:ascii="Palatino Linotype" w:eastAsia="Palatino Linotype" w:hAnsi="Palatino Linotype" w:cs="Palatino Linotype"/>
        </w:rPr>
      </w:pPr>
    </w:p>
    <w:p w14:paraId="4390E60E" w14:textId="677CEFA7" w:rsidR="00250B66" w:rsidRDefault="00250B66">
      <w:pPr>
        <w:spacing w:after="120" w:line="240" w:lineRule="auto"/>
        <w:rPr>
          <w:rFonts w:ascii="Palatino Linotype" w:eastAsia="Palatino Linotype" w:hAnsi="Palatino Linotype" w:cs="Palatino Linotype"/>
        </w:rPr>
      </w:pPr>
    </w:p>
    <w:p w14:paraId="40F12DD7" w14:textId="00343C71" w:rsidR="00B83FEE" w:rsidRDefault="00B83FEE">
      <w:pPr>
        <w:spacing w:after="120" w:line="240" w:lineRule="auto"/>
        <w:rPr>
          <w:rFonts w:ascii="Palatino Linotype" w:eastAsia="Palatino Linotype" w:hAnsi="Palatino Linotype" w:cs="Palatino Linotype"/>
        </w:rPr>
      </w:pPr>
    </w:p>
    <w:bookmarkEnd w:id="0"/>
    <w:bookmarkEnd w:id="1"/>
    <w:bookmarkEnd w:id="2"/>
    <w:bookmarkEnd w:id="3"/>
    <w:bookmarkEnd w:id="4"/>
    <w:bookmarkEnd w:id="5"/>
    <w:bookmarkEnd w:id="6"/>
    <w:bookmarkEnd w:id="7"/>
    <w:bookmarkEnd w:id="8"/>
    <w:bookmarkEnd w:id="9"/>
    <w:p w14:paraId="1A7FBA30" w14:textId="23C28292" w:rsidR="00DD4657" w:rsidRPr="00DD4657" w:rsidRDefault="00DD4657" w:rsidP="00DD4657">
      <w:pPr>
        <w:jc w:val="center"/>
        <w:rPr>
          <w:rFonts w:ascii="Palatino Linotype" w:eastAsia="Times New Roman" w:hAnsi="Palatino Linotype"/>
          <w:color w:val="000000"/>
          <w:u w:val="single"/>
        </w:rPr>
      </w:pPr>
      <w:r w:rsidRPr="00DD4657">
        <w:rPr>
          <w:rFonts w:ascii="Palatino Linotype" w:eastAsia="Times New Roman" w:hAnsi="Palatino Linotype"/>
          <w:color w:val="000000"/>
          <w:u w:val="single"/>
        </w:rPr>
        <w:t xml:space="preserve">Comunicato stampa </w:t>
      </w:r>
      <w:r w:rsidR="008A6928">
        <w:rPr>
          <w:rFonts w:ascii="Palatino Linotype" w:eastAsia="Times New Roman" w:hAnsi="Palatino Linotype"/>
          <w:color w:val="000000"/>
          <w:u w:val="single"/>
        </w:rPr>
        <w:t>53/</w:t>
      </w:r>
      <w:r w:rsidRPr="00DD4657">
        <w:rPr>
          <w:rFonts w:ascii="Palatino Linotype" w:eastAsia="Times New Roman" w:hAnsi="Palatino Linotype"/>
          <w:color w:val="000000"/>
          <w:u w:val="single"/>
        </w:rPr>
        <w:t>2025</w:t>
      </w:r>
    </w:p>
    <w:p w14:paraId="3FECEF6B" w14:textId="77777777" w:rsidR="00866FC8" w:rsidRDefault="00866FC8" w:rsidP="00DD4657">
      <w:pPr>
        <w:jc w:val="center"/>
        <w:rPr>
          <w:rFonts w:ascii="Palatino Linotype" w:eastAsia="Times New Roman" w:hAnsi="Palatino Linotype"/>
          <w:b/>
          <w:bCs/>
          <w:color w:val="000000"/>
        </w:rPr>
      </w:pPr>
    </w:p>
    <w:p w14:paraId="311675CA" w14:textId="5B5C3CF5" w:rsidR="00DD4657" w:rsidRPr="00866FC8" w:rsidRDefault="008A6928" w:rsidP="00DD4657">
      <w:pPr>
        <w:jc w:val="center"/>
        <w:rPr>
          <w:rFonts w:ascii="Palatino Linotype" w:eastAsia="Times New Roman" w:hAnsi="Palatino Linotype"/>
          <w:color w:val="C00000"/>
        </w:rPr>
      </w:pPr>
      <w:r>
        <w:rPr>
          <w:rFonts w:ascii="Palatino Linotype" w:eastAsia="Times New Roman" w:hAnsi="Palatino Linotype"/>
          <w:b/>
          <w:bCs/>
          <w:color w:val="C00000"/>
        </w:rPr>
        <w:t>Domenica 14</w:t>
      </w:r>
      <w:r w:rsidR="00866FC8" w:rsidRPr="00866FC8">
        <w:rPr>
          <w:rFonts w:ascii="Palatino Linotype" w:eastAsia="Times New Roman" w:hAnsi="Palatino Linotype"/>
          <w:b/>
          <w:bCs/>
          <w:color w:val="C00000"/>
        </w:rPr>
        <w:t xml:space="preserve"> settembre 2025, ore </w:t>
      </w:r>
      <w:r>
        <w:rPr>
          <w:rFonts w:ascii="Palatino Linotype" w:eastAsia="Times New Roman" w:hAnsi="Palatino Linotype"/>
          <w:b/>
          <w:bCs/>
          <w:color w:val="C00000"/>
        </w:rPr>
        <w:t>15</w:t>
      </w:r>
      <w:r w:rsidR="00866FC8" w:rsidRPr="00866FC8">
        <w:rPr>
          <w:rFonts w:ascii="Palatino Linotype" w:eastAsia="Times New Roman" w:hAnsi="Palatino Linotype"/>
          <w:b/>
          <w:bCs/>
          <w:color w:val="C00000"/>
        </w:rPr>
        <w:t xml:space="preserve">, </w:t>
      </w:r>
      <w:r>
        <w:rPr>
          <w:rFonts w:ascii="Palatino Linotype" w:eastAsia="Times New Roman" w:hAnsi="Palatino Linotype"/>
          <w:b/>
          <w:bCs/>
          <w:color w:val="C00000"/>
        </w:rPr>
        <w:t>Santuario di Sant’Antonio di Padova, Gemona del Friuli</w:t>
      </w:r>
    </w:p>
    <w:p w14:paraId="45B1A29F" w14:textId="243E2060" w:rsidR="00DD4657" w:rsidRPr="00DD4657" w:rsidRDefault="008A6928" w:rsidP="00DD4657">
      <w:pPr>
        <w:jc w:val="center"/>
        <w:rPr>
          <w:rFonts w:ascii="Palatino Linotype" w:eastAsia="Times New Roman" w:hAnsi="Palatino Linotype"/>
          <w:color w:val="C00000"/>
          <w:sz w:val="56"/>
          <w:szCs w:val="56"/>
        </w:rPr>
      </w:pPr>
      <w:r>
        <w:rPr>
          <w:rFonts w:ascii="Palatino Linotype" w:eastAsia="Times New Roman" w:hAnsi="Palatino Linotype"/>
          <w:b/>
          <w:bCs/>
          <w:color w:val="C00000"/>
          <w:sz w:val="56"/>
          <w:szCs w:val="56"/>
        </w:rPr>
        <w:t>Attesi a Gemona 500 giovanissimi per il Giubileo degli scout</w:t>
      </w:r>
    </w:p>
    <w:p w14:paraId="4AB8783D" w14:textId="77777777" w:rsidR="00DD4657" w:rsidRPr="00DD4657" w:rsidRDefault="00DD4657" w:rsidP="00DD4657">
      <w:pPr>
        <w:jc w:val="center"/>
        <w:rPr>
          <w:rFonts w:ascii="Palatino Linotype" w:eastAsia="Times New Roman" w:hAnsi="Palatino Linotype"/>
          <w:color w:val="000000"/>
        </w:rPr>
      </w:pPr>
      <w:r w:rsidRPr="00DD4657">
        <w:rPr>
          <w:rFonts w:ascii="Palatino Linotype" w:eastAsia="Times New Roman" w:hAnsi="Palatino Linotype"/>
          <w:b/>
          <w:bCs/>
          <w:color w:val="000000"/>
        </w:rPr>
        <w:t> </w:t>
      </w:r>
    </w:p>
    <w:p w14:paraId="1C56EB34" w14:textId="040885A0" w:rsidR="00DD4657" w:rsidRDefault="008A6928" w:rsidP="00DD4657">
      <w:pPr>
        <w:rPr>
          <w:rFonts w:ascii="Palatino Linotype" w:eastAsia="Times New Roman" w:hAnsi="Palatino Linotype"/>
          <w:b/>
          <w:bCs/>
          <w:color w:val="000000"/>
        </w:rPr>
      </w:pPr>
      <w:r w:rsidRPr="008A6928">
        <w:rPr>
          <w:rFonts w:ascii="Palatino Linotype" w:eastAsia="Times New Roman" w:hAnsi="Palatino Linotype"/>
          <w:b/>
          <w:bCs/>
          <w:i/>
          <w:iCs/>
          <w:color w:val="000000"/>
        </w:rPr>
        <w:t>Lupetti e coccinelle, guide, esploratori, rover e scolte accompagnati dai loro capi, insieme in cammino. Sono circa 500 gli scout attesi domenica 14 a Gemona per il loro “Giubileo”, un pellegrinaggio comunitario che unirà i gruppi Agesci</w:t>
      </w:r>
      <w:r>
        <w:rPr>
          <w:rFonts w:ascii="Palatino Linotype" w:eastAsia="Times New Roman" w:hAnsi="Palatino Linotype"/>
          <w:b/>
          <w:bCs/>
          <w:i/>
          <w:iCs/>
          <w:color w:val="000000"/>
        </w:rPr>
        <w:t xml:space="preserve"> e</w:t>
      </w:r>
      <w:r w:rsidRPr="008A6928">
        <w:rPr>
          <w:rFonts w:ascii="Palatino Linotype" w:eastAsia="Times New Roman" w:hAnsi="Palatino Linotype"/>
          <w:b/>
          <w:bCs/>
          <w:i/>
          <w:iCs/>
          <w:color w:val="000000"/>
        </w:rPr>
        <w:t xml:space="preserve"> </w:t>
      </w:r>
      <w:proofErr w:type="spellStart"/>
      <w:r w:rsidRPr="008A6928">
        <w:rPr>
          <w:rFonts w:ascii="Palatino Linotype" w:eastAsia="Times New Roman" w:hAnsi="Palatino Linotype"/>
          <w:b/>
          <w:bCs/>
          <w:i/>
          <w:iCs/>
          <w:color w:val="000000"/>
        </w:rPr>
        <w:t>Fse</w:t>
      </w:r>
      <w:proofErr w:type="spellEnd"/>
      <w:r w:rsidRPr="008A6928">
        <w:rPr>
          <w:rFonts w:ascii="Palatino Linotype" w:eastAsia="Times New Roman" w:hAnsi="Palatino Linotype"/>
          <w:b/>
          <w:bCs/>
          <w:i/>
          <w:iCs/>
          <w:color w:val="000000"/>
        </w:rPr>
        <w:t xml:space="preserve"> provenienti da tutta l’Arcidiocesi. Con loro anche l'Arcivescovo.</w:t>
      </w:r>
    </w:p>
    <w:p w14:paraId="00BC1B7F" w14:textId="77777777" w:rsidR="00866FC8" w:rsidRPr="00DD4657" w:rsidRDefault="00866FC8" w:rsidP="00866FC8">
      <w:pPr>
        <w:rPr>
          <w:rFonts w:ascii="Palatino Linotype" w:eastAsia="Times New Roman" w:hAnsi="Palatino Linotype"/>
          <w:color w:val="000000"/>
        </w:rPr>
      </w:pPr>
    </w:p>
    <w:p w14:paraId="789B4B30" w14:textId="77777777" w:rsidR="007C32F4" w:rsidRDefault="008A6928" w:rsidP="008A6928">
      <w:pPr>
        <w:rPr>
          <w:rFonts w:ascii="Palatino Linotype" w:eastAsia="Times New Roman" w:hAnsi="Palatino Linotype"/>
          <w:color w:val="000000"/>
        </w:rPr>
      </w:pPr>
      <w:r w:rsidRPr="008A6928">
        <w:rPr>
          <w:rFonts w:ascii="Palatino Linotype" w:eastAsia="Times New Roman" w:hAnsi="Palatino Linotype"/>
          <w:color w:val="000000"/>
        </w:rPr>
        <w:t xml:space="preserve">Si sono dati appuntamento alle ore 15 di domenica 14 settembre sul piazzale antistante la chiesa di Santa Lucia, dinanzi alla stazione dei treni di Gemona del Friuli, per iniziare il loro breve ma significativo cammino fino al Santuario di Sant’Antonio, dove celebreranno il loro Giubileo. Tra bambini, ragazzi e giovani, dai gruppi di scout </w:t>
      </w:r>
      <w:r>
        <w:rPr>
          <w:rFonts w:ascii="Palatino Linotype" w:eastAsia="Times New Roman" w:hAnsi="Palatino Linotype"/>
          <w:color w:val="000000"/>
        </w:rPr>
        <w:t xml:space="preserve">d’Europa e </w:t>
      </w:r>
      <w:r w:rsidRPr="008A6928">
        <w:rPr>
          <w:rFonts w:ascii="Palatino Linotype" w:eastAsia="Times New Roman" w:hAnsi="Palatino Linotype"/>
          <w:color w:val="000000"/>
        </w:rPr>
        <w:t>Agesci dell’Arcidiocesi di Udine a Gemona sono attesi in centinaia</w:t>
      </w:r>
      <w:r>
        <w:rPr>
          <w:rFonts w:ascii="Palatino Linotype" w:eastAsia="Times New Roman" w:hAnsi="Palatino Linotype"/>
          <w:color w:val="000000"/>
        </w:rPr>
        <w:t xml:space="preserve">, fazzolettoni al collo, per salire </w:t>
      </w:r>
      <w:r w:rsidRPr="008A6928">
        <w:rPr>
          <w:rFonts w:ascii="Palatino Linotype" w:eastAsia="Times New Roman" w:hAnsi="Palatino Linotype"/>
          <w:color w:val="000000"/>
        </w:rPr>
        <w:t>processionalmente verso il santuario di Sant’Antonio. Qui celebreranno il momento culminante del pomeriggio con l’Eucaristia presieduta dall’arcivescovo mons. Riccardo Lamba.</w:t>
      </w:r>
    </w:p>
    <w:p w14:paraId="5CE3BAE0" w14:textId="50B987CB" w:rsidR="008A6928" w:rsidRPr="008A6928" w:rsidRDefault="008A6928" w:rsidP="008A6928">
      <w:pPr>
        <w:rPr>
          <w:rFonts w:ascii="Palatino Linotype" w:eastAsia="Times New Roman" w:hAnsi="Palatino Linotype"/>
          <w:color w:val="000000"/>
        </w:rPr>
      </w:pPr>
      <w:r w:rsidRPr="008A6928">
        <w:rPr>
          <w:rFonts w:ascii="Palatino Linotype" w:eastAsia="Times New Roman" w:hAnsi="Palatino Linotype"/>
          <w:color w:val="000000"/>
        </w:rPr>
        <w:t>L’incontro, inoltre, sarà anche un’occasione di sensibilizzazione sul</w:t>
      </w:r>
      <w:r>
        <w:rPr>
          <w:rFonts w:ascii="Palatino Linotype" w:eastAsia="Times New Roman" w:hAnsi="Palatino Linotype"/>
          <w:color w:val="000000"/>
        </w:rPr>
        <w:t xml:space="preserve"> tema della</w:t>
      </w:r>
      <w:r w:rsidRPr="008A6928">
        <w:rPr>
          <w:rFonts w:ascii="Palatino Linotype" w:eastAsia="Times New Roman" w:hAnsi="Palatino Linotype"/>
          <w:color w:val="000000"/>
        </w:rPr>
        <w:t xml:space="preserve"> pace.</w:t>
      </w:r>
    </w:p>
    <w:p w14:paraId="27850E26" w14:textId="77777777" w:rsidR="008A6928" w:rsidRPr="008A6928" w:rsidRDefault="008A6928" w:rsidP="008A6928">
      <w:pPr>
        <w:rPr>
          <w:rFonts w:ascii="Palatino Linotype" w:eastAsia="Times New Roman" w:hAnsi="Palatino Linotype"/>
          <w:color w:val="000000"/>
        </w:rPr>
      </w:pPr>
    </w:p>
    <w:p w14:paraId="65637358" w14:textId="77777777" w:rsidR="008A6928" w:rsidRPr="008A6928" w:rsidRDefault="008A6928" w:rsidP="008A6928">
      <w:pPr>
        <w:rPr>
          <w:rFonts w:ascii="Palatino Linotype" w:eastAsia="Times New Roman" w:hAnsi="Palatino Linotype"/>
          <w:b/>
          <w:bCs/>
          <w:color w:val="C00000"/>
          <w:sz w:val="32"/>
          <w:szCs w:val="32"/>
        </w:rPr>
      </w:pPr>
      <w:r w:rsidRPr="008A6928">
        <w:rPr>
          <w:rFonts w:ascii="Palatino Linotype" w:eastAsia="Times New Roman" w:hAnsi="Palatino Linotype"/>
          <w:b/>
          <w:bCs/>
          <w:color w:val="C00000"/>
          <w:sz w:val="32"/>
          <w:szCs w:val="32"/>
        </w:rPr>
        <w:t>I gruppi scout nell’Arcidiocesi di Udine</w:t>
      </w:r>
    </w:p>
    <w:p w14:paraId="09AAA91E" w14:textId="2AFF5076" w:rsidR="008A6928" w:rsidRDefault="008A6928" w:rsidP="008A6928">
      <w:pPr>
        <w:rPr>
          <w:rFonts w:ascii="Palatino Linotype" w:eastAsia="Times New Roman" w:hAnsi="Palatino Linotype"/>
          <w:color w:val="000000"/>
        </w:rPr>
      </w:pPr>
      <w:r>
        <w:rPr>
          <w:rFonts w:ascii="Palatino Linotype" w:eastAsia="Times New Roman" w:hAnsi="Palatino Linotype"/>
          <w:color w:val="000000"/>
        </w:rPr>
        <w:t xml:space="preserve">Nell’Arcidiocesi di Udine sono attive due associazioni di scoutismo di ispirazione cattolica: l’Agesci (Associazione guide e scout cattolici italiani) e la </w:t>
      </w:r>
      <w:proofErr w:type="spellStart"/>
      <w:r>
        <w:rPr>
          <w:rFonts w:ascii="Palatino Linotype" w:eastAsia="Times New Roman" w:hAnsi="Palatino Linotype"/>
          <w:color w:val="000000"/>
        </w:rPr>
        <w:t>Fse</w:t>
      </w:r>
      <w:proofErr w:type="spellEnd"/>
      <w:r>
        <w:rPr>
          <w:rFonts w:ascii="Palatino Linotype" w:eastAsia="Times New Roman" w:hAnsi="Palatino Linotype"/>
          <w:color w:val="000000"/>
        </w:rPr>
        <w:t xml:space="preserve"> (Federazione degli scout d’Europa).</w:t>
      </w:r>
    </w:p>
    <w:p w14:paraId="2A264AFF" w14:textId="3EB01A69" w:rsidR="008A6928" w:rsidRPr="008A6928" w:rsidRDefault="008A6928" w:rsidP="008A6928">
      <w:pPr>
        <w:rPr>
          <w:rFonts w:ascii="Palatino Linotype" w:eastAsia="Times New Roman" w:hAnsi="Palatino Linotype"/>
          <w:color w:val="000000"/>
        </w:rPr>
      </w:pPr>
      <w:r>
        <w:rPr>
          <w:rFonts w:ascii="Palatino Linotype" w:eastAsia="Times New Roman" w:hAnsi="Palatino Linotype"/>
          <w:color w:val="000000"/>
        </w:rPr>
        <w:t>Riguardo all’Agesci, s</w:t>
      </w:r>
      <w:r w:rsidRPr="008A6928">
        <w:rPr>
          <w:rFonts w:ascii="Palatino Linotype" w:eastAsia="Times New Roman" w:hAnsi="Palatino Linotype"/>
          <w:color w:val="000000"/>
        </w:rPr>
        <w:t>ono circa un migliaio i membri dei vari</w:t>
      </w:r>
      <w:r w:rsidR="007C32F4">
        <w:rPr>
          <w:rFonts w:ascii="Palatino Linotype" w:eastAsia="Times New Roman" w:hAnsi="Palatino Linotype"/>
          <w:color w:val="000000"/>
        </w:rPr>
        <w:t xml:space="preserve"> gruppi</w:t>
      </w:r>
      <w:r w:rsidRPr="008A6928">
        <w:rPr>
          <w:rFonts w:ascii="Palatino Linotype" w:eastAsia="Times New Roman" w:hAnsi="Palatino Linotype"/>
          <w:color w:val="000000"/>
        </w:rPr>
        <w:t xml:space="preserve"> presenti sul territorio della diocesi. Da nord</w:t>
      </w:r>
      <w:r>
        <w:rPr>
          <w:rFonts w:ascii="Palatino Linotype" w:eastAsia="Times New Roman" w:hAnsi="Palatino Linotype"/>
          <w:color w:val="000000"/>
        </w:rPr>
        <w:t xml:space="preserve"> a sud</w:t>
      </w:r>
      <w:r w:rsidRPr="008A6928">
        <w:rPr>
          <w:rFonts w:ascii="Palatino Linotype" w:eastAsia="Times New Roman" w:hAnsi="Palatino Linotype"/>
          <w:color w:val="000000"/>
        </w:rPr>
        <w:t xml:space="preserve">, </w:t>
      </w:r>
      <w:r>
        <w:rPr>
          <w:rFonts w:ascii="Palatino Linotype" w:eastAsia="Times New Roman" w:hAnsi="Palatino Linotype"/>
          <w:color w:val="000000"/>
        </w:rPr>
        <w:t>le “camicie azzurre” Agesci si possono incontrare</w:t>
      </w:r>
      <w:r w:rsidRPr="008A6928">
        <w:rPr>
          <w:rFonts w:ascii="Palatino Linotype" w:eastAsia="Times New Roman" w:hAnsi="Palatino Linotype"/>
          <w:color w:val="000000"/>
        </w:rPr>
        <w:t xml:space="preserve"> a Moggio Udinese, Gemona, Artegna, San Daniele, Collinare (per l’area di Buia, Pagnacco, Colloredo di Monte Albano), Feletto Umberto, Udine (Udine 1, Udine 2, Udine 4, Udine 7 e Udine 8), Torre (per l’area Pradamano-Remanzacco) e Codroipo.</w:t>
      </w:r>
    </w:p>
    <w:p w14:paraId="1F711587" w14:textId="746D40B4" w:rsidR="008A6928" w:rsidRDefault="008A6928" w:rsidP="008A6928">
      <w:pPr>
        <w:rPr>
          <w:rFonts w:ascii="Palatino Linotype" w:eastAsia="Times New Roman" w:hAnsi="Palatino Linotype"/>
          <w:color w:val="000000"/>
        </w:rPr>
      </w:pPr>
      <w:r w:rsidRPr="008A6928">
        <w:rPr>
          <w:rFonts w:ascii="Palatino Linotype" w:eastAsia="Times New Roman" w:hAnsi="Palatino Linotype"/>
          <w:color w:val="000000"/>
        </w:rPr>
        <w:lastRenderedPageBreak/>
        <w:t>Meno numerosi, ma altrettanto attivi</w:t>
      </w:r>
      <w:r>
        <w:rPr>
          <w:rFonts w:ascii="Palatino Linotype" w:eastAsia="Times New Roman" w:hAnsi="Palatino Linotype"/>
          <w:color w:val="000000"/>
        </w:rPr>
        <w:t>, sono</w:t>
      </w:r>
      <w:r w:rsidRPr="008A6928">
        <w:rPr>
          <w:rFonts w:ascii="Palatino Linotype" w:eastAsia="Times New Roman" w:hAnsi="Palatino Linotype"/>
          <w:color w:val="000000"/>
        </w:rPr>
        <w:t xml:space="preserve"> gli Scout d’Europa, presenti in diocesi con tre gruppi: Udine 1, Udine 2 (Pasian di Prato) e Tarcento.</w:t>
      </w:r>
    </w:p>
    <w:p w14:paraId="1DFF34CE" w14:textId="77777777" w:rsidR="008A6928" w:rsidRDefault="008A6928" w:rsidP="008A6928">
      <w:pPr>
        <w:rPr>
          <w:rFonts w:ascii="Palatino Linotype" w:eastAsia="Times New Roman" w:hAnsi="Palatino Linotype"/>
          <w:color w:val="000000"/>
        </w:rPr>
      </w:pPr>
    </w:p>
    <w:p w14:paraId="34CCC7B1" w14:textId="4675FD5F" w:rsidR="008A6928" w:rsidRPr="008A6928" w:rsidRDefault="001D50E7" w:rsidP="008A6928">
      <w:pPr>
        <w:rPr>
          <w:rFonts w:ascii="Palatino Linotype" w:eastAsia="Times New Roman" w:hAnsi="Palatino Linotype"/>
          <w:b/>
          <w:bCs/>
          <w:color w:val="C00000"/>
          <w:sz w:val="32"/>
          <w:szCs w:val="32"/>
        </w:rPr>
      </w:pPr>
      <w:r>
        <w:rPr>
          <w:rFonts w:ascii="Palatino Linotype" w:eastAsia="Times New Roman" w:hAnsi="Palatino Linotype"/>
          <w:b/>
          <w:bCs/>
          <w:color w:val="C00000"/>
          <w:sz w:val="32"/>
          <w:szCs w:val="32"/>
        </w:rPr>
        <w:t xml:space="preserve">Agesci e </w:t>
      </w:r>
      <w:proofErr w:type="spellStart"/>
      <w:r>
        <w:rPr>
          <w:rFonts w:ascii="Palatino Linotype" w:eastAsia="Times New Roman" w:hAnsi="Palatino Linotype"/>
          <w:b/>
          <w:bCs/>
          <w:color w:val="C00000"/>
          <w:sz w:val="32"/>
          <w:szCs w:val="32"/>
        </w:rPr>
        <w:t>Fse</w:t>
      </w:r>
      <w:proofErr w:type="spellEnd"/>
      <w:r>
        <w:rPr>
          <w:rFonts w:ascii="Palatino Linotype" w:eastAsia="Times New Roman" w:hAnsi="Palatino Linotype"/>
          <w:b/>
          <w:bCs/>
          <w:color w:val="C00000"/>
          <w:sz w:val="32"/>
          <w:szCs w:val="32"/>
        </w:rPr>
        <w:t>, due approcci diversi al cammino educativo</w:t>
      </w:r>
    </w:p>
    <w:p w14:paraId="3855FD2C" w14:textId="00B5A13F" w:rsidR="008A6928" w:rsidRPr="008A6928" w:rsidRDefault="008A6928" w:rsidP="008A6928">
      <w:pPr>
        <w:rPr>
          <w:rFonts w:ascii="Palatino Linotype" w:eastAsia="Times New Roman" w:hAnsi="Palatino Linotype"/>
          <w:color w:val="000000"/>
        </w:rPr>
      </w:pPr>
      <w:r>
        <w:rPr>
          <w:rFonts w:ascii="Palatino Linotype" w:eastAsia="Times New Roman" w:hAnsi="Palatino Linotype"/>
          <w:color w:val="000000"/>
        </w:rPr>
        <w:t xml:space="preserve">La principale differenza tra Agesci e </w:t>
      </w:r>
      <w:proofErr w:type="spellStart"/>
      <w:r>
        <w:rPr>
          <w:rFonts w:ascii="Palatino Linotype" w:eastAsia="Times New Roman" w:hAnsi="Palatino Linotype"/>
          <w:color w:val="000000"/>
        </w:rPr>
        <w:t>Fse</w:t>
      </w:r>
      <w:proofErr w:type="spellEnd"/>
      <w:r>
        <w:rPr>
          <w:rFonts w:ascii="Palatino Linotype" w:eastAsia="Times New Roman" w:hAnsi="Palatino Linotype"/>
          <w:color w:val="000000"/>
        </w:rPr>
        <w:t xml:space="preserve"> è legata all’applicazione del metodo educativo: mentre gli scout Agesci operano in co-educazione con “gruppi misti” di ragazzi e ragazze, favorendo così l’integrazione tra i generi, i gruppi </w:t>
      </w:r>
      <w:proofErr w:type="spellStart"/>
      <w:r>
        <w:rPr>
          <w:rFonts w:ascii="Palatino Linotype" w:eastAsia="Times New Roman" w:hAnsi="Palatino Linotype"/>
          <w:color w:val="000000"/>
        </w:rPr>
        <w:t>Fse</w:t>
      </w:r>
      <w:proofErr w:type="spellEnd"/>
      <w:r>
        <w:rPr>
          <w:rFonts w:ascii="Palatino Linotype" w:eastAsia="Times New Roman" w:hAnsi="Palatino Linotype"/>
          <w:color w:val="000000"/>
        </w:rPr>
        <w:t xml:space="preserve"> con l’inter-educazione mantengono la distinzione dei percorsi educativi maschili e femminili, con l’intento di accompagnare</w:t>
      </w:r>
      <w:r w:rsidR="001D50E7">
        <w:rPr>
          <w:rFonts w:ascii="Palatino Linotype" w:eastAsia="Times New Roman" w:hAnsi="Palatino Linotype"/>
          <w:color w:val="000000"/>
        </w:rPr>
        <w:t xml:space="preserve"> in modo specifico</w:t>
      </w:r>
      <w:r>
        <w:rPr>
          <w:rFonts w:ascii="Palatino Linotype" w:eastAsia="Times New Roman" w:hAnsi="Palatino Linotype"/>
          <w:color w:val="000000"/>
        </w:rPr>
        <w:t xml:space="preserve"> le diverse età dello sviluppo degli uni e delle altre.</w:t>
      </w:r>
    </w:p>
    <w:p w14:paraId="78A68B0F" w14:textId="31764A53" w:rsidR="00CA285A" w:rsidRPr="00CA285A" w:rsidRDefault="008A6928" w:rsidP="008A6928">
      <w:pPr>
        <w:rPr>
          <w:rFonts w:ascii="Palatino Linotype" w:eastAsia="Times New Roman" w:hAnsi="Palatino Linotype"/>
          <w:color w:val="000000"/>
        </w:rPr>
      </w:pPr>
      <w:r w:rsidRPr="008A6928">
        <w:rPr>
          <w:rFonts w:ascii="Palatino Linotype" w:eastAsia="Times New Roman" w:hAnsi="Palatino Linotype"/>
          <w:color w:val="000000"/>
        </w:rPr>
        <w:t>Si può entrare a fare parte di un gruppo scout a partire dagli 8 anni, da lupetti (bambini) e coccinelle (bambine), per diventare poi esploratori e guide (11-16 anni), infine rover e scolte (17-21) che al termine del percorso formativo, accompagnati dai capi, saranno persone che prendono in mano la propria vita per cercare di «rendere questo posto un po’ migliore di come l’hanno trovato», come diceva il fondatore dello scoutismo, sir Baden Powell.</w:t>
      </w:r>
      <w:bookmarkEnd w:id="10"/>
    </w:p>
    <w:sectPr w:rsidR="00CA285A" w:rsidRPr="00CA285A">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CBB9798-F204-4289-8C3E-8797AD8DDB9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B6FA516-BE8A-44C3-9C54-B499F75D1D12}"/>
    <w:embedBold r:id="rId3" w:fontKey="{7E38C81F-E1A8-4360-A95C-19A8D0C7246B}"/>
    <w:embedBoldItalic r:id="rId4" w:fontKey="{034A646A-F628-4776-ABB4-B6E694BC5849}"/>
  </w:font>
  <w:font w:name="Segoe UI">
    <w:panose1 w:val="020B0502040204020203"/>
    <w:charset w:val="00"/>
    <w:family w:val="swiss"/>
    <w:pitch w:val="variable"/>
    <w:sig w:usb0="E4002EFF" w:usb1="C000E47F" w:usb2="00000009" w:usb3="00000000" w:csb0="000001FF" w:csb1="00000000"/>
    <w:embedRegular r:id="rId5" w:fontKey="{972B3B1B-DB4D-4C6D-8F02-582475235D52}"/>
  </w:font>
  <w:font w:name="Georgia">
    <w:panose1 w:val="02040502050405020303"/>
    <w:charset w:val="00"/>
    <w:family w:val="roman"/>
    <w:pitch w:val="variable"/>
    <w:sig w:usb0="00000287" w:usb1="00000000" w:usb2="00000000" w:usb3="00000000" w:csb0="0000009F" w:csb1="00000000"/>
    <w:embedRegular r:id="rId6" w:fontKey="{85E440D1-561F-4C24-83B9-4D2A2318D17A}"/>
    <w:embedItalic r:id="rId7" w:fontKey="{53BA9491-427D-4BE5-8727-E1C1695DE61B}"/>
  </w:font>
  <w:font w:name="Palatino Linotype">
    <w:panose1 w:val="02040502050505030304"/>
    <w:charset w:val="00"/>
    <w:family w:val="roman"/>
    <w:pitch w:val="variable"/>
    <w:sig w:usb0="E0000287" w:usb1="40000013" w:usb2="00000000" w:usb3="00000000" w:csb0="0000019F" w:csb1="00000000"/>
    <w:embedRegular r:id="rId8" w:fontKey="{90B34BA8-07F3-4951-B3B8-AF714C7DF3E3}"/>
    <w:embedBold r:id="rId9" w:fontKey="{34F0353C-29CE-4DD9-B1F6-4038047C7E55}"/>
    <w:embedBoldItalic r:id="rId10" w:fontKey="{F22E38FD-0E9F-46A2-9471-1D650BED38A3}"/>
  </w:font>
  <w:font w:name="Calibri Light">
    <w:panose1 w:val="020F0302020204030204"/>
    <w:charset w:val="00"/>
    <w:family w:val="swiss"/>
    <w:pitch w:val="variable"/>
    <w:sig w:usb0="E4002EFF" w:usb1="C200247B" w:usb2="00000009" w:usb3="00000000" w:csb0="000001FF" w:csb1="00000000"/>
    <w:embedRegular r:id="rId11" w:fontKey="{380C16ED-A136-4643-A4A9-84F89F5C8F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D6F6CD2"/>
    <w:multiLevelType w:val="hybridMultilevel"/>
    <w:tmpl w:val="193EE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6584783">
    <w:abstractNumId w:val="4"/>
  </w:num>
  <w:num w:numId="2" w16cid:durableId="143204434">
    <w:abstractNumId w:val="3"/>
  </w:num>
  <w:num w:numId="3" w16cid:durableId="2066758245">
    <w:abstractNumId w:val="0"/>
  </w:num>
  <w:num w:numId="4" w16cid:durableId="616328445">
    <w:abstractNumId w:val="1"/>
  </w:num>
  <w:num w:numId="5" w16cid:durableId="1484278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428BA"/>
    <w:rsid w:val="00056AFD"/>
    <w:rsid w:val="00072E09"/>
    <w:rsid w:val="00081F3B"/>
    <w:rsid w:val="00087066"/>
    <w:rsid w:val="000B1BDD"/>
    <w:rsid w:val="000D6705"/>
    <w:rsid w:val="000E4B13"/>
    <w:rsid w:val="000F202A"/>
    <w:rsid w:val="001418EF"/>
    <w:rsid w:val="001500E9"/>
    <w:rsid w:val="001B1EB9"/>
    <w:rsid w:val="001C2B53"/>
    <w:rsid w:val="001D50E7"/>
    <w:rsid w:val="001E6159"/>
    <w:rsid w:val="001F3815"/>
    <w:rsid w:val="001F6420"/>
    <w:rsid w:val="0023129F"/>
    <w:rsid w:val="00234775"/>
    <w:rsid w:val="00250097"/>
    <w:rsid w:val="00250B66"/>
    <w:rsid w:val="00252DFB"/>
    <w:rsid w:val="002843AA"/>
    <w:rsid w:val="002A7D0C"/>
    <w:rsid w:val="002B0FEA"/>
    <w:rsid w:val="002C6143"/>
    <w:rsid w:val="002E726B"/>
    <w:rsid w:val="00334CFD"/>
    <w:rsid w:val="00340871"/>
    <w:rsid w:val="00341A08"/>
    <w:rsid w:val="00367213"/>
    <w:rsid w:val="00380C15"/>
    <w:rsid w:val="003D26D9"/>
    <w:rsid w:val="003F5B83"/>
    <w:rsid w:val="00431C88"/>
    <w:rsid w:val="004340B7"/>
    <w:rsid w:val="00445AB9"/>
    <w:rsid w:val="004460C3"/>
    <w:rsid w:val="004549B1"/>
    <w:rsid w:val="00472217"/>
    <w:rsid w:val="00483AB2"/>
    <w:rsid w:val="00483EDC"/>
    <w:rsid w:val="004922AE"/>
    <w:rsid w:val="004A213F"/>
    <w:rsid w:val="004C5438"/>
    <w:rsid w:val="004E0528"/>
    <w:rsid w:val="004E2785"/>
    <w:rsid w:val="004F37A7"/>
    <w:rsid w:val="00551363"/>
    <w:rsid w:val="005A70E8"/>
    <w:rsid w:val="005D3571"/>
    <w:rsid w:val="005F745B"/>
    <w:rsid w:val="0062374C"/>
    <w:rsid w:val="006B225D"/>
    <w:rsid w:val="006C2426"/>
    <w:rsid w:val="006C7634"/>
    <w:rsid w:val="006E24F4"/>
    <w:rsid w:val="00706D85"/>
    <w:rsid w:val="00716A6F"/>
    <w:rsid w:val="007211A6"/>
    <w:rsid w:val="007305BB"/>
    <w:rsid w:val="00744DDD"/>
    <w:rsid w:val="00764F83"/>
    <w:rsid w:val="00796A18"/>
    <w:rsid w:val="00797F47"/>
    <w:rsid w:val="007B07AA"/>
    <w:rsid w:val="007C32F4"/>
    <w:rsid w:val="007D25E2"/>
    <w:rsid w:val="007D381E"/>
    <w:rsid w:val="0081747B"/>
    <w:rsid w:val="008203E2"/>
    <w:rsid w:val="00837A9F"/>
    <w:rsid w:val="00841541"/>
    <w:rsid w:val="0085592F"/>
    <w:rsid w:val="00866FC8"/>
    <w:rsid w:val="008A6928"/>
    <w:rsid w:val="008B13A0"/>
    <w:rsid w:val="008C58D9"/>
    <w:rsid w:val="008C773D"/>
    <w:rsid w:val="008D476E"/>
    <w:rsid w:val="00903A7E"/>
    <w:rsid w:val="009134EC"/>
    <w:rsid w:val="00983881"/>
    <w:rsid w:val="009A1AB3"/>
    <w:rsid w:val="009A1F6B"/>
    <w:rsid w:val="009C42A4"/>
    <w:rsid w:val="009C77AA"/>
    <w:rsid w:val="009E1E44"/>
    <w:rsid w:val="009E3B42"/>
    <w:rsid w:val="009E6C63"/>
    <w:rsid w:val="00A03771"/>
    <w:rsid w:val="00A333CF"/>
    <w:rsid w:val="00A51275"/>
    <w:rsid w:val="00A52FE2"/>
    <w:rsid w:val="00A679F8"/>
    <w:rsid w:val="00AC4969"/>
    <w:rsid w:val="00AE05A8"/>
    <w:rsid w:val="00AF1221"/>
    <w:rsid w:val="00B773C0"/>
    <w:rsid w:val="00B80749"/>
    <w:rsid w:val="00B83FEE"/>
    <w:rsid w:val="00B851EC"/>
    <w:rsid w:val="00B8792A"/>
    <w:rsid w:val="00BE6D40"/>
    <w:rsid w:val="00BF3050"/>
    <w:rsid w:val="00C2235D"/>
    <w:rsid w:val="00C32C78"/>
    <w:rsid w:val="00C40238"/>
    <w:rsid w:val="00C66AE1"/>
    <w:rsid w:val="00CA26A0"/>
    <w:rsid w:val="00CA285A"/>
    <w:rsid w:val="00CB7F14"/>
    <w:rsid w:val="00CC030B"/>
    <w:rsid w:val="00CD5A1F"/>
    <w:rsid w:val="00CF093C"/>
    <w:rsid w:val="00D140F4"/>
    <w:rsid w:val="00D16FBF"/>
    <w:rsid w:val="00D51D72"/>
    <w:rsid w:val="00D741C6"/>
    <w:rsid w:val="00DB195A"/>
    <w:rsid w:val="00DD4657"/>
    <w:rsid w:val="00DF3B19"/>
    <w:rsid w:val="00E13E0E"/>
    <w:rsid w:val="00E272DC"/>
    <w:rsid w:val="00E45082"/>
    <w:rsid w:val="00E54248"/>
    <w:rsid w:val="00E55DAF"/>
    <w:rsid w:val="00E8428A"/>
    <w:rsid w:val="00E84990"/>
    <w:rsid w:val="00E922CB"/>
    <w:rsid w:val="00EA0538"/>
    <w:rsid w:val="00EA0A9B"/>
    <w:rsid w:val="00EC40EF"/>
    <w:rsid w:val="00EE1EBF"/>
    <w:rsid w:val="00F12833"/>
    <w:rsid w:val="00F43AAF"/>
    <w:rsid w:val="00F85D1F"/>
    <w:rsid w:val="00F86736"/>
    <w:rsid w:val="00F95742"/>
    <w:rsid w:val="00FC1408"/>
    <w:rsid w:val="00FC6BF5"/>
    <w:rsid w:val="00FE55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E1E44"/>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5D3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51306">
      <w:bodyDiv w:val="1"/>
      <w:marLeft w:val="0"/>
      <w:marRight w:val="0"/>
      <w:marTop w:val="0"/>
      <w:marBottom w:val="0"/>
      <w:divBdr>
        <w:top w:val="none" w:sz="0" w:space="0" w:color="auto"/>
        <w:left w:val="none" w:sz="0" w:space="0" w:color="auto"/>
        <w:bottom w:val="none" w:sz="0" w:space="0" w:color="auto"/>
        <w:right w:val="none" w:sz="0" w:space="0" w:color="auto"/>
      </w:divBdr>
    </w:div>
    <w:div w:id="770902881">
      <w:bodyDiv w:val="1"/>
      <w:marLeft w:val="0"/>
      <w:marRight w:val="0"/>
      <w:marTop w:val="0"/>
      <w:marBottom w:val="0"/>
      <w:divBdr>
        <w:top w:val="none" w:sz="0" w:space="0" w:color="auto"/>
        <w:left w:val="none" w:sz="0" w:space="0" w:color="auto"/>
        <w:bottom w:val="none" w:sz="0" w:space="0" w:color="auto"/>
        <w:right w:val="none" w:sz="0" w:space="0" w:color="auto"/>
      </w:divBdr>
    </w:div>
    <w:div w:id="820385361">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1604727361">
      <w:bodyDiv w:val="1"/>
      <w:marLeft w:val="0"/>
      <w:marRight w:val="0"/>
      <w:marTop w:val="0"/>
      <w:marBottom w:val="0"/>
      <w:divBdr>
        <w:top w:val="none" w:sz="0" w:space="0" w:color="auto"/>
        <w:left w:val="none" w:sz="0" w:space="0" w:color="auto"/>
        <w:bottom w:val="none" w:sz="0" w:space="0" w:color="auto"/>
        <w:right w:val="none" w:sz="0" w:space="0" w:color="auto"/>
      </w:divBdr>
    </w:div>
    <w:div w:id="1647471599">
      <w:bodyDiv w:val="1"/>
      <w:marLeft w:val="0"/>
      <w:marRight w:val="0"/>
      <w:marTop w:val="0"/>
      <w:marBottom w:val="0"/>
      <w:divBdr>
        <w:top w:val="none" w:sz="0" w:space="0" w:color="auto"/>
        <w:left w:val="none" w:sz="0" w:space="0" w:color="auto"/>
        <w:bottom w:val="none" w:sz="0" w:space="0" w:color="auto"/>
        <w:right w:val="none" w:sz="0" w:space="0" w:color="auto"/>
      </w:divBdr>
    </w:div>
    <w:div w:id="1789347339">
      <w:bodyDiv w:val="1"/>
      <w:marLeft w:val="0"/>
      <w:marRight w:val="0"/>
      <w:marTop w:val="0"/>
      <w:marBottom w:val="0"/>
      <w:divBdr>
        <w:top w:val="none" w:sz="0" w:space="0" w:color="auto"/>
        <w:left w:val="none" w:sz="0" w:space="0" w:color="auto"/>
        <w:bottom w:val="none" w:sz="0" w:space="0" w:color="auto"/>
        <w:right w:val="none" w:sz="0" w:space="0" w:color="auto"/>
      </w:divBdr>
    </w:div>
    <w:div w:id="1811169746">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 w:id="2126384707">
      <w:bodyDiv w:val="1"/>
      <w:marLeft w:val="0"/>
      <w:marRight w:val="0"/>
      <w:marTop w:val="0"/>
      <w:marBottom w:val="0"/>
      <w:divBdr>
        <w:top w:val="none" w:sz="0" w:space="0" w:color="auto"/>
        <w:left w:val="none" w:sz="0" w:space="0" w:color="auto"/>
        <w:bottom w:val="none" w:sz="0" w:space="0" w:color="auto"/>
        <w:right w:val="none" w:sz="0" w:space="0" w:color="auto"/>
      </w:divBdr>
    </w:div>
    <w:div w:id="2143427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2</Pages>
  <Words>441</Words>
  <Characters>2514</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49</cp:revision>
  <cp:lastPrinted>2025-05-15T09:34:00Z</cp:lastPrinted>
  <dcterms:created xsi:type="dcterms:W3CDTF">2025-02-10T09:40:00Z</dcterms:created>
  <dcterms:modified xsi:type="dcterms:W3CDTF">2025-09-12T13:54:00Z</dcterms:modified>
</cp:coreProperties>
</file>