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37152E" w14:textId="4B0F2C8B" w:rsidR="00A03771" w:rsidRDefault="001F3815">
      <w:pPr>
        <w:spacing w:after="120" w:line="240" w:lineRule="auto"/>
        <w:rPr>
          <w:rFonts w:ascii="Palatino Linotype" w:eastAsia="Palatino Linotype" w:hAnsi="Palatino Linotype" w:cs="Palatino Linotype"/>
        </w:rPr>
      </w:pPr>
      <w:r>
        <w:rPr>
          <w:noProof/>
        </w:rPr>
        <w:drawing>
          <wp:anchor distT="0" distB="0" distL="114300" distR="114300" simplePos="0" relativeHeight="251659264" behindDoc="0" locked="0" layoutInCell="1" hidden="0" allowOverlap="1" wp14:anchorId="3B26D88D" wp14:editId="202CB19B">
            <wp:simplePos x="0" y="0"/>
            <wp:positionH relativeFrom="margin">
              <wp:align>center</wp:align>
            </wp:positionH>
            <wp:positionV relativeFrom="paragraph">
              <wp:posOffset>-194933</wp:posOffset>
            </wp:positionV>
            <wp:extent cx="1792800" cy="637200"/>
            <wp:effectExtent l="0" t="0" r="0" b="0"/>
            <wp:wrapNone/>
            <wp:docPr id="6" name="image3.png" descr="U:\CAP\Comunicazioni\2024-2025\Logo Arcidiocesi completo.png"/>
            <wp:cNvGraphicFramePr/>
            <a:graphic xmlns:a="http://schemas.openxmlformats.org/drawingml/2006/main">
              <a:graphicData uri="http://schemas.openxmlformats.org/drawingml/2006/picture">
                <pic:pic xmlns:pic="http://schemas.openxmlformats.org/drawingml/2006/picture">
                  <pic:nvPicPr>
                    <pic:cNvPr id="0" name="image3.png" descr="U:\CAP\Comunicazioni\2024-2025\Logo Arcidiocesi completo.png"/>
                    <pic:cNvPicPr preferRelativeResize="0"/>
                  </pic:nvPicPr>
                  <pic:blipFill>
                    <a:blip r:embed="rId6"/>
                    <a:srcRect/>
                    <a:stretch>
                      <a:fillRect/>
                    </a:stretch>
                  </pic:blipFill>
                  <pic:spPr>
                    <a:xfrm>
                      <a:off x="0" y="0"/>
                      <a:ext cx="1792800" cy="637200"/>
                    </a:xfrm>
                    <a:prstGeom prst="rect">
                      <a:avLst/>
                    </a:prstGeom>
                    <a:ln/>
                  </pic:spPr>
                </pic:pic>
              </a:graphicData>
            </a:graphic>
            <wp14:sizeRelH relativeFrom="margin">
              <wp14:pctWidth>0</wp14:pctWidth>
            </wp14:sizeRelH>
            <wp14:sizeRelV relativeFrom="margin">
              <wp14:pctHeight>0</wp14:pctHeight>
            </wp14:sizeRelV>
          </wp:anchor>
        </w:drawing>
      </w:r>
    </w:p>
    <w:p w14:paraId="0E347C67" w14:textId="03EB8409" w:rsidR="00A03771" w:rsidRDefault="00A03771">
      <w:pPr>
        <w:spacing w:after="120" w:line="240" w:lineRule="auto"/>
        <w:rPr>
          <w:rFonts w:ascii="Palatino Linotype" w:eastAsia="Palatino Linotype" w:hAnsi="Palatino Linotype" w:cs="Palatino Linotype"/>
        </w:rPr>
      </w:pPr>
    </w:p>
    <w:p w14:paraId="617DF19A" w14:textId="18FFB88E" w:rsidR="00233921" w:rsidRDefault="00233921">
      <w:pPr>
        <w:spacing w:after="120" w:line="240" w:lineRule="auto"/>
        <w:rPr>
          <w:rFonts w:ascii="Palatino Linotype" w:eastAsia="Palatino Linotype" w:hAnsi="Palatino Linotype" w:cs="Palatino Linotype"/>
        </w:rPr>
      </w:pPr>
    </w:p>
    <w:p w14:paraId="12F63DFB" w14:textId="7220DDA1" w:rsidR="001C2B53" w:rsidRDefault="001F3815" w:rsidP="001C2B53">
      <w:pPr>
        <w:spacing w:after="120"/>
        <w:jc w:val="center"/>
        <w:rPr>
          <w:rFonts w:ascii="Palatino Linotype" w:eastAsia="Palatino Linotype" w:hAnsi="Palatino Linotype" w:cs="Palatino Linotype"/>
          <w:color w:val="000000"/>
          <w:sz w:val="20"/>
          <w:szCs w:val="20"/>
          <w:u w:val="single"/>
        </w:rPr>
      </w:pPr>
      <w:r>
        <w:rPr>
          <w:rFonts w:ascii="Palatino Linotype" w:eastAsia="Palatino Linotype" w:hAnsi="Palatino Linotype" w:cs="Palatino Linotype"/>
          <w:color w:val="000000"/>
          <w:sz w:val="20"/>
          <w:szCs w:val="20"/>
          <w:u w:val="single"/>
        </w:rPr>
        <w:t xml:space="preserve">Comunicato stampa </w:t>
      </w:r>
      <w:r w:rsidR="002155E4">
        <w:rPr>
          <w:rFonts w:ascii="Palatino Linotype" w:eastAsia="Palatino Linotype" w:hAnsi="Palatino Linotype" w:cs="Palatino Linotype"/>
          <w:color w:val="000000"/>
          <w:sz w:val="20"/>
          <w:szCs w:val="20"/>
          <w:u w:val="single"/>
        </w:rPr>
        <w:t>7</w:t>
      </w:r>
      <w:r w:rsidR="00BC072F">
        <w:rPr>
          <w:rFonts w:ascii="Palatino Linotype" w:eastAsia="Palatino Linotype" w:hAnsi="Palatino Linotype" w:cs="Palatino Linotype"/>
          <w:color w:val="000000"/>
          <w:sz w:val="20"/>
          <w:szCs w:val="20"/>
          <w:u w:val="single"/>
        </w:rPr>
        <w:t>4</w:t>
      </w:r>
      <w:r w:rsidR="001C2B53">
        <w:rPr>
          <w:rFonts w:ascii="Palatino Linotype" w:eastAsia="Palatino Linotype" w:hAnsi="Palatino Linotype" w:cs="Palatino Linotype"/>
          <w:color w:val="000000"/>
          <w:sz w:val="20"/>
          <w:szCs w:val="20"/>
          <w:u w:val="single"/>
        </w:rPr>
        <w:t>/2025</w:t>
      </w:r>
    </w:p>
    <w:p w14:paraId="5922FA0D" w14:textId="77777777" w:rsidR="00FD1A41" w:rsidRPr="00FD1A41" w:rsidRDefault="00FD1A41" w:rsidP="001C2B53">
      <w:pPr>
        <w:spacing w:after="120"/>
        <w:jc w:val="center"/>
        <w:rPr>
          <w:rFonts w:ascii="Palatino Linotype" w:eastAsia="Palatino Linotype" w:hAnsi="Palatino Linotype" w:cs="Palatino Linotype"/>
          <w:color w:val="000000"/>
          <w:sz w:val="20"/>
          <w:szCs w:val="20"/>
        </w:rPr>
      </w:pPr>
    </w:p>
    <w:p w14:paraId="7E1B4E85" w14:textId="3C4A1E13" w:rsidR="00915B1B" w:rsidRDefault="00DB6BE7" w:rsidP="00915B1B">
      <w:pPr>
        <w:spacing w:before="120" w:after="120"/>
        <w:jc w:val="center"/>
        <w:rPr>
          <w:rFonts w:ascii="Palatino Linotype" w:eastAsia="Palatino Linotype" w:hAnsi="Palatino Linotype" w:cs="Palatino Linotype"/>
          <w:b/>
          <w:color w:val="C00000"/>
          <w:sz w:val="44"/>
          <w:szCs w:val="44"/>
        </w:rPr>
      </w:pPr>
      <w:r>
        <w:rPr>
          <w:rFonts w:ascii="Palatino Linotype" w:eastAsia="Palatino Linotype" w:hAnsi="Palatino Linotype" w:cs="Palatino Linotype"/>
          <w:b/>
          <w:color w:val="C00000"/>
          <w:sz w:val="44"/>
          <w:szCs w:val="44"/>
        </w:rPr>
        <w:t>Omeli</w:t>
      </w:r>
      <w:r w:rsidR="00BC072F">
        <w:rPr>
          <w:rFonts w:ascii="Palatino Linotype" w:eastAsia="Palatino Linotype" w:hAnsi="Palatino Linotype" w:cs="Palatino Linotype"/>
          <w:b/>
          <w:color w:val="C00000"/>
          <w:sz w:val="44"/>
          <w:szCs w:val="44"/>
        </w:rPr>
        <w:t>a</w:t>
      </w:r>
      <w:r>
        <w:rPr>
          <w:rFonts w:ascii="Palatino Linotype" w:eastAsia="Palatino Linotype" w:hAnsi="Palatino Linotype" w:cs="Palatino Linotype"/>
          <w:b/>
          <w:color w:val="C00000"/>
          <w:sz w:val="44"/>
          <w:szCs w:val="44"/>
        </w:rPr>
        <w:t xml:space="preserve"> dell’Arcivescovo di Udine nell</w:t>
      </w:r>
      <w:r w:rsidR="00BC072F">
        <w:rPr>
          <w:rFonts w:ascii="Palatino Linotype" w:eastAsia="Palatino Linotype" w:hAnsi="Palatino Linotype" w:cs="Palatino Linotype"/>
          <w:b/>
          <w:color w:val="C00000"/>
          <w:sz w:val="44"/>
          <w:szCs w:val="44"/>
        </w:rPr>
        <w:t>a</w:t>
      </w:r>
      <w:r>
        <w:rPr>
          <w:rFonts w:ascii="Palatino Linotype" w:eastAsia="Palatino Linotype" w:hAnsi="Palatino Linotype" w:cs="Palatino Linotype"/>
          <w:b/>
          <w:color w:val="C00000"/>
          <w:sz w:val="44"/>
          <w:szCs w:val="44"/>
        </w:rPr>
        <w:t xml:space="preserve"> Mess</w:t>
      </w:r>
      <w:r w:rsidR="00BC072F">
        <w:rPr>
          <w:rFonts w:ascii="Palatino Linotype" w:eastAsia="Palatino Linotype" w:hAnsi="Palatino Linotype" w:cs="Palatino Linotype"/>
          <w:b/>
          <w:color w:val="C00000"/>
          <w:sz w:val="44"/>
          <w:szCs w:val="44"/>
        </w:rPr>
        <w:t>a di chiusura del Giubileo “Pellegrini di Speranza”</w:t>
      </w:r>
    </w:p>
    <w:p w14:paraId="39536EBD" w14:textId="77777777" w:rsidR="00716A6F" w:rsidRDefault="00716A6F" w:rsidP="00716A6F">
      <w:pPr>
        <w:spacing w:after="120"/>
        <w:rPr>
          <w:rFonts w:ascii="Palatino Linotype" w:eastAsia="Palatino Linotype" w:hAnsi="Palatino Linotype" w:cs="Palatino Linotype"/>
          <w:b/>
        </w:rPr>
      </w:pPr>
    </w:p>
    <w:p w14:paraId="12C4DD9D" w14:textId="71BE7D87" w:rsidR="00F3046E" w:rsidRPr="00DB6BE7" w:rsidRDefault="00DB6BE7" w:rsidP="00EB5A1D">
      <w:pPr>
        <w:spacing w:after="120"/>
        <w:rPr>
          <w:rFonts w:ascii="Palatino Linotype" w:eastAsia="Palatino Linotype" w:hAnsi="Palatino Linotype" w:cs="Palatino Linotype"/>
          <w:bCs/>
          <w:i/>
        </w:rPr>
      </w:pPr>
      <w:r w:rsidRPr="00E7425B">
        <w:rPr>
          <w:rFonts w:ascii="Palatino Linotype" w:eastAsia="Palatino Linotype" w:hAnsi="Palatino Linotype" w:cs="Palatino Linotype"/>
          <w:b/>
          <w:i/>
        </w:rPr>
        <w:t xml:space="preserve">Si </w:t>
      </w:r>
      <w:r w:rsidR="006776C1" w:rsidRPr="00E7425B">
        <w:rPr>
          <w:rFonts w:ascii="Palatino Linotype" w:eastAsia="Palatino Linotype" w:hAnsi="Palatino Linotype" w:cs="Palatino Linotype"/>
          <w:b/>
          <w:i/>
        </w:rPr>
        <w:t>invia il testo integrale dell’omelia che mons. Riccardo Lamba, arcivescovo di Udine, ha pronunciato domenica 28 dicembre 2025, alle 17, in Cattedrale a Udine</w:t>
      </w:r>
      <w:r w:rsidR="00E7425B">
        <w:rPr>
          <w:rFonts w:ascii="Palatino Linotype" w:eastAsia="Palatino Linotype" w:hAnsi="Palatino Linotype" w:cs="Palatino Linotype"/>
          <w:b/>
          <w:i/>
        </w:rPr>
        <w:t>, per la solenne chiusura del Giubileo 2025. La giornata è coincisa con la festa della Santa Famiglia di Gesù, Giuseppe e Maria.</w:t>
      </w:r>
    </w:p>
    <w:p w14:paraId="6312301F" w14:textId="77777777" w:rsidR="00FD1A41" w:rsidRDefault="00FD1A41" w:rsidP="002155E4">
      <w:pPr>
        <w:rPr>
          <w:rFonts w:ascii="Palatino Linotype" w:hAnsi="Palatino Linotype"/>
        </w:rPr>
      </w:pPr>
    </w:p>
    <w:p w14:paraId="3DF7F5B8" w14:textId="20AAD5F7" w:rsidR="00DB6BE7" w:rsidRPr="00DB6BE7" w:rsidRDefault="00DB6BE7" w:rsidP="00FD1A41">
      <w:pPr>
        <w:rPr>
          <w:rFonts w:ascii="Palatino Linotype" w:hAnsi="Palatino Linotype"/>
        </w:rPr>
      </w:pPr>
      <w:r w:rsidRPr="00DB6BE7">
        <w:rPr>
          <w:rFonts w:ascii="Palatino Linotype" w:hAnsi="Palatino Linotype"/>
        </w:rPr>
        <w:t>Cari fratelli e care sorelle,</w:t>
      </w:r>
    </w:p>
    <w:p w14:paraId="4AC6CE88" w14:textId="4B8EA0F9" w:rsidR="006776C1" w:rsidRDefault="00E7425B" w:rsidP="00034A5F">
      <w:pPr>
        <w:rPr>
          <w:rFonts w:ascii="Palatino Linotype" w:eastAsia="Palatino Linotype" w:hAnsi="Palatino Linotype" w:cs="Palatino Linotype"/>
          <w:bCs/>
          <w:iCs/>
        </w:rPr>
      </w:pPr>
      <w:r>
        <w:rPr>
          <w:rFonts w:ascii="Palatino Linotype" w:eastAsia="Palatino Linotype" w:hAnsi="Palatino Linotype" w:cs="Palatino Linotype"/>
          <w:bCs/>
          <w:iCs/>
        </w:rPr>
        <w:t>per Maria e Giuseppe non dev’essere stato facile f</w:t>
      </w:r>
      <w:r w:rsidR="006776C1">
        <w:rPr>
          <w:rFonts w:ascii="Palatino Linotype" w:eastAsia="Palatino Linotype" w:hAnsi="Palatino Linotype" w:cs="Palatino Linotype"/>
          <w:bCs/>
          <w:iCs/>
        </w:rPr>
        <w:t>arsi da tramite per la venuta nel mondo di Dio. I racconti evangelici mettono in evidenza, in modo discreto, il loro interrogarsi su questo evento. Sappiamo anche del loro turbamento</w:t>
      </w:r>
      <w:r>
        <w:rPr>
          <w:rFonts w:ascii="Palatino Linotype" w:eastAsia="Palatino Linotype" w:hAnsi="Palatino Linotype" w:cs="Palatino Linotype"/>
          <w:bCs/>
          <w:iCs/>
        </w:rPr>
        <w:t>.</w:t>
      </w:r>
      <w:r w:rsidR="006776C1">
        <w:rPr>
          <w:rFonts w:ascii="Palatino Linotype" w:eastAsia="Palatino Linotype" w:hAnsi="Palatino Linotype" w:cs="Palatino Linotype"/>
          <w:bCs/>
          <w:iCs/>
        </w:rPr>
        <w:t xml:space="preserve"> </w:t>
      </w:r>
      <w:r>
        <w:rPr>
          <w:rFonts w:ascii="Palatino Linotype" w:eastAsia="Palatino Linotype" w:hAnsi="Palatino Linotype" w:cs="Palatino Linotype"/>
          <w:bCs/>
          <w:iCs/>
        </w:rPr>
        <w:t>D</w:t>
      </w:r>
      <w:r w:rsidR="006776C1">
        <w:rPr>
          <w:rFonts w:ascii="Palatino Linotype" w:eastAsia="Palatino Linotype" w:hAnsi="Palatino Linotype" w:cs="Palatino Linotype"/>
          <w:bCs/>
          <w:iCs/>
        </w:rPr>
        <w:t>opo questi annunci, la loro vita e la loro esperienza di fede sono state stravolte</w:t>
      </w:r>
      <w:r>
        <w:rPr>
          <w:rFonts w:ascii="Palatino Linotype" w:eastAsia="Palatino Linotype" w:hAnsi="Palatino Linotype" w:cs="Palatino Linotype"/>
          <w:bCs/>
          <w:iCs/>
        </w:rPr>
        <w:t>: s</w:t>
      </w:r>
      <w:r w:rsidR="006776C1">
        <w:rPr>
          <w:rFonts w:ascii="Palatino Linotype" w:eastAsia="Palatino Linotype" w:hAnsi="Palatino Linotype" w:cs="Palatino Linotype"/>
          <w:bCs/>
          <w:iCs/>
        </w:rPr>
        <w:t>i sono ritrovati in un modello di famiglia completamente diverso dalle loro aspettative</w:t>
      </w:r>
      <w:r>
        <w:rPr>
          <w:rFonts w:ascii="Palatino Linotype" w:eastAsia="Palatino Linotype" w:hAnsi="Palatino Linotype" w:cs="Palatino Linotype"/>
          <w:bCs/>
          <w:iCs/>
        </w:rPr>
        <w:t>, con</w:t>
      </w:r>
      <w:r w:rsidR="006776C1">
        <w:rPr>
          <w:rFonts w:ascii="Palatino Linotype" w:eastAsia="Palatino Linotype" w:hAnsi="Palatino Linotype" w:cs="Palatino Linotype"/>
          <w:bCs/>
          <w:iCs/>
        </w:rPr>
        <w:t xml:space="preserve"> un figlio che è il compimento di una promessa di cui avevano sentito parlare nella loro formazione. Mai avrebbero immaginato che sarebbero stati coinvolti proprio loro.</w:t>
      </w:r>
    </w:p>
    <w:p w14:paraId="03511F8A" w14:textId="16E98C0D" w:rsidR="006776C1" w:rsidRDefault="006776C1" w:rsidP="00034A5F">
      <w:pPr>
        <w:rPr>
          <w:rFonts w:ascii="Palatino Linotype" w:eastAsia="Palatino Linotype" w:hAnsi="Palatino Linotype" w:cs="Palatino Linotype"/>
          <w:bCs/>
          <w:iCs/>
        </w:rPr>
      </w:pPr>
      <w:r>
        <w:rPr>
          <w:rFonts w:ascii="Palatino Linotype" w:eastAsia="Palatino Linotype" w:hAnsi="Palatino Linotype" w:cs="Palatino Linotype"/>
          <w:bCs/>
          <w:iCs/>
        </w:rPr>
        <w:t>Qual è il filo conduttore della nuova esperienza di Maria e Giuseppe? È proprio quel figlio che li ha decentrati da loro stessi per centrarli su di sé. Ha fatto “piazza pulita” dei loro progetti, per diventare progetto per loro. Da quel momento, la vita di Maria e Giuseppe è diventato un pellegrinaggio: si sono sentiti chiamati ad accompagnare quel loro figlio a una meta alta</w:t>
      </w:r>
      <w:r w:rsidR="00E7425B">
        <w:rPr>
          <w:rFonts w:ascii="Palatino Linotype" w:eastAsia="Palatino Linotype" w:hAnsi="Palatino Linotype" w:cs="Palatino Linotype"/>
          <w:bCs/>
          <w:iCs/>
        </w:rPr>
        <w:t>:</w:t>
      </w:r>
      <w:r>
        <w:rPr>
          <w:rFonts w:ascii="Palatino Linotype" w:eastAsia="Palatino Linotype" w:hAnsi="Palatino Linotype" w:cs="Palatino Linotype"/>
          <w:bCs/>
          <w:iCs/>
        </w:rPr>
        <w:t xml:space="preserve"> compiere la volontà del Padre fino alla croce.</w:t>
      </w:r>
    </w:p>
    <w:p w14:paraId="17DD8477" w14:textId="77777777" w:rsidR="006776C1" w:rsidRDefault="006776C1" w:rsidP="00034A5F">
      <w:pPr>
        <w:rPr>
          <w:rFonts w:ascii="Palatino Linotype" w:eastAsia="Palatino Linotype" w:hAnsi="Palatino Linotype" w:cs="Palatino Linotype"/>
          <w:bCs/>
          <w:iCs/>
        </w:rPr>
      </w:pPr>
      <w:r>
        <w:rPr>
          <w:rFonts w:ascii="Palatino Linotype" w:eastAsia="Palatino Linotype" w:hAnsi="Palatino Linotype" w:cs="Palatino Linotype"/>
          <w:bCs/>
          <w:iCs/>
        </w:rPr>
        <w:t>Quando il loro figlio entrò nel mistero della morte, così poi nella risurrezione e nella gloria, essi hanno sentito che la loro missione si era davvero compiuta: la speranza che per tanti anni hanno riposto solo in Dio, non è andata delusa! Dall’annunciazione alla risurrezione si era teso un arco: era tutto vero!</w:t>
      </w:r>
    </w:p>
    <w:p w14:paraId="59F2DFE5" w14:textId="49103DF3" w:rsidR="006776C1" w:rsidRDefault="006776C1" w:rsidP="00034A5F">
      <w:pPr>
        <w:rPr>
          <w:rFonts w:ascii="Palatino Linotype" w:eastAsia="Palatino Linotype" w:hAnsi="Palatino Linotype" w:cs="Palatino Linotype"/>
          <w:bCs/>
          <w:iCs/>
        </w:rPr>
      </w:pPr>
      <w:r>
        <w:rPr>
          <w:rFonts w:ascii="Palatino Linotype" w:eastAsia="Palatino Linotype" w:hAnsi="Palatino Linotype" w:cs="Palatino Linotype"/>
          <w:bCs/>
          <w:iCs/>
        </w:rPr>
        <w:t>Cosa ha unito la loro vita in tutti quegli anni? La speranza! Hanno sempre sperato che ciò che avevano udito nei rispettivi annunci fosse vero.</w:t>
      </w:r>
    </w:p>
    <w:p w14:paraId="72981E47" w14:textId="28EAD2F2" w:rsidR="006776C1" w:rsidRDefault="006776C1" w:rsidP="00034A5F">
      <w:pPr>
        <w:rPr>
          <w:rFonts w:ascii="Palatino Linotype" w:eastAsia="Palatino Linotype" w:hAnsi="Palatino Linotype" w:cs="Palatino Linotype"/>
          <w:bCs/>
          <w:iCs/>
        </w:rPr>
      </w:pPr>
      <w:r>
        <w:rPr>
          <w:rFonts w:ascii="Palatino Linotype" w:eastAsia="Palatino Linotype" w:hAnsi="Palatino Linotype" w:cs="Palatino Linotype"/>
          <w:bCs/>
          <w:iCs/>
        </w:rPr>
        <w:t>Anche per noi, oggi, si conclude un “arco” iniziato un anno fa per volere di Papa Francesco: il Giubileo. Abbiamo vissuto insieme alcuni pellegrinaggi</w:t>
      </w:r>
      <w:r w:rsidR="00E7425B">
        <w:rPr>
          <w:rFonts w:ascii="Palatino Linotype" w:eastAsia="Palatino Linotype" w:hAnsi="Palatino Linotype" w:cs="Palatino Linotype"/>
          <w:bCs/>
          <w:iCs/>
        </w:rPr>
        <w:t xml:space="preserve"> a Roma</w:t>
      </w:r>
      <w:r>
        <w:rPr>
          <w:rFonts w:ascii="Palatino Linotype" w:eastAsia="Palatino Linotype" w:hAnsi="Palatino Linotype" w:cs="Palatino Linotype"/>
          <w:bCs/>
          <w:iCs/>
        </w:rPr>
        <w:t xml:space="preserve">, </w:t>
      </w:r>
      <w:r w:rsidR="00E7425B">
        <w:rPr>
          <w:rFonts w:ascii="Palatino Linotype" w:eastAsia="Palatino Linotype" w:hAnsi="Palatino Linotype" w:cs="Palatino Linotype"/>
          <w:bCs/>
          <w:iCs/>
        </w:rPr>
        <w:t xml:space="preserve">come </w:t>
      </w:r>
      <w:r>
        <w:rPr>
          <w:rFonts w:ascii="Palatino Linotype" w:eastAsia="Palatino Linotype" w:hAnsi="Palatino Linotype" w:cs="Palatino Linotype"/>
          <w:bCs/>
          <w:iCs/>
        </w:rPr>
        <w:t>quelli degli adolescenti</w:t>
      </w:r>
      <w:r w:rsidR="00E7425B">
        <w:rPr>
          <w:rFonts w:ascii="Palatino Linotype" w:eastAsia="Palatino Linotype" w:hAnsi="Palatino Linotype" w:cs="Palatino Linotype"/>
          <w:bCs/>
          <w:iCs/>
        </w:rPr>
        <w:t xml:space="preserve"> e</w:t>
      </w:r>
      <w:r>
        <w:rPr>
          <w:rFonts w:ascii="Palatino Linotype" w:eastAsia="Palatino Linotype" w:hAnsi="Palatino Linotype" w:cs="Palatino Linotype"/>
          <w:bCs/>
          <w:iCs/>
        </w:rPr>
        <w:t xml:space="preserve"> dei giovani. Ci sono stati tanti pellegrinaggi nei nostri santuari, molti momenti di preghiera in luoghi come ospedali e carceri… il filo conduttore di tutto l’anno</w:t>
      </w:r>
      <w:r w:rsidR="00E7425B">
        <w:rPr>
          <w:rFonts w:ascii="Palatino Linotype" w:eastAsia="Palatino Linotype" w:hAnsi="Palatino Linotype" w:cs="Palatino Linotype"/>
          <w:bCs/>
          <w:iCs/>
        </w:rPr>
        <w:t xml:space="preserve"> è stato</w:t>
      </w:r>
      <w:r>
        <w:rPr>
          <w:rFonts w:ascii="Palatino Linotype" w:eastAsia="Palatino Linotype" w:hAnsi="Palatino Linotype" w:cs="Palatino Linotype"/>
          <w:bCs/>
          <w:iCs/>
        </w:rPr>
        <w:t xml:space="preserve"> la speranza che solo Gesù è la nostra salvezza.</w:t>
      </w:r>
    </w:p>
    <w:p w14:paraId="5346C62B" w14:textId="00EEA6C2" w:rsidR="006776C1" w:rsidRDefault="00E7425B" w:rsidP="00034A5F">
      <w:pPr>
        <w:rPr>
          <w:rFonts w:ascii="Palatino Linotype" w:eastAsia="Palatino Linotype" w:hAnsi="Palatino Linotype" w:cs="Palatino Linotype"/>
          <w:bCs/>
          <w:iCs/>
        </w:rPr>
      </w:pPr>
      <w:r>
        <w:rPr>
          <w:rFonts w:ascii="Palatino Linotype" w:eastAsia="Palatino Linotype" w:hAnsi="Palatino Linotype" w:cs="Palatino Linotype"/>
          <w:bCs/>
          <w:iCs/>
        </w:rPr>
        <w:lastRenderedPageBreak/>
        <w:t>Q</w:t>
      </w:r>
      <w:r w:rsidR="006776C1">
        <w:rPr>
          <w:rFonts w:ascii="Palatino Linotype" w:eastAsia="Palatino Linotype" w:hAnsi="Palatino Linotype" w:cs="Palatino Linotype"/>
          <w:bCs/>
          <w:iCs/>
        </w:rPr>
        <w:t>ual è il tesoro che raccogliamo</w:t>
      </w:r>
      <w:r>
        <w:rPr>
          <w:rFonts w:ascii="Palatino Linotype" w:eastAsia="Palatino Linotype" w:hAnsi="Palatino Linotype" w:cs="Palatino Linotype"/>
          <w:bCs/>
          <w:iCs/>
        </w:rPr>
        <w:t xml:space="preserve"> al termine di questo anno</w:t>
      </w:r>
      <w:r w:rsidR="006776C1">
        <w:rPr>
          <w:rFonts w:ascii="Palatino Linotype" w:eastAsia="Palatino Linotype" w:hAnsi="Palatino Linotype" w:cs="Palatino Linotype"/>
          <w:bCs/>
          <w:iCs/>
        </w:rPr>
        <w:t>? Penso che ognuno abbia fatto l’esperienza di un amore rinnovato, personalmente</w:t>
      </w:r>
      <w:r>
        <w:rPr>
          <w:rFonts w:ascii="Palatino Linotype" w:eastAsia="Palatino Linotype" w:hAnsi="Palatino Linotype" w:cs="Palatino Linotype"/>
          <w:bCs/>
          <w:iCs/>
        </w:rPr>
        <w:t xml:space="preserve"> e singolarmente</w:t>
      </w:r>
      <w:r w:rsidR="006776C1">
        <w:rPr>
          <w:rFonts w:ascii="Palatino Linotype" w:eastAsia="Palatino Linotype" w:hAnsi="Palatino Linotype" w:cs="Palatino Linotype"/>
          <w:bCs/>
          <w:iCs/>
        </w:rPr>
        <w:t xml:space="preserve">, da parte di Dio. </w:t>
      </w:r>
      <w:r>
        <w:rPr>
          <w:rFonts w:ascii="Palatino Linotype" w:eastAsia="Palatino Linotype" w:hAnsi="Palatino Linotype" w:cs="Palatino Linotype"/>
          <w:bCs/>
          <w:iCs/>
        </w:rPr>
        <w:t>C</w:t>
      </w:r>
      <w:r w:rsidR="006776C1">
        <w:rPr>
          <w:rFonts w:ascii="Palatino Linotype" w:eastAsia="Palatino Linotype" w:hAnsi="Palatino Linotype" w:cs="Palatino Linotype"/>
          <w:bCs/>
          <w:iCs/>
        </w:rPr>
        <w:t>i siamo accostati al Sacramento della Riconciliazione, quando abbiamo pregato nelle nostre comunità, quando abbiamo ascoltato la sua Parola di vita o abbiamo condiviso un’esperienza “di Chiesa” – siamo andati a Roma! –</w:t>
      </w:r>
      <w:r>
        <w:rPr>
          <w:rFonts w:ascii="Palatino Linotype" w:eastAsia="Palatino Linotype" w:hAnsi="Palatino Linotype" w:cs="Palatino Linotype"/>
          <w:bCs/>
          <w:iCs/>
        </w:rPr>
        <w:t>:</w:t>
      </w:r>
      <w:r w:rsidR="006776C1">
        <w:rPr>
          <w:rFonts w:ascii="Palatino Linotype" w:eastAsia="Palatino Linotype" w:hAnsi="Palatino Linotype" w:cs="Palatino Linotype"/>
          <w:bCs/>
          <w:iCs/>
        </w:rPr>
        <w:t xml:space="preserve"> tutto questo ci invita a continuare il cammino con fiducia e con la consapevolezza – come Maria e Giuseppe – che una speranza riposta in Dio non andrà mai delusa. Tutto quanto c’è di vero e di buono ci aiuterà ad attenere la venuta del nostro Salvatore, davanti al quale tutto il resto «è come pula che il vento disperde» (</w:t>
      </w:r>
      <w:r>
        <w:rPr>
          <w:rFonts w:ascii="Palatino Linotype" w:eastAsia="Palatino Linotype" w:hAnsi="Palatino Linotype" w:cs="Palatino Linotype"/>
          <w:bCs/>
          <w:iCs/>
        </w:rPr>
        <w:t>Sal 1,4</w:t>
      </w:r>
      <w:r w:rsidR="006776C1">
        <w:rPr>
          <w:rFonts w:ascii="Palatino Linotype" w:eastAsia="Palatino Linotype" w:hAnsi="Palatino Linotype" w:cs="Palatino Linotype"/>
          <w:bCs/>
          <w:iCs/>
        </w:rPr>
        <w:t>).</w:t>
      </w:r>
    </w:p>
    <w:p w14:paraId="4D326234" w14:textId="314C408F" w:rsidR="006776C1" w:rsidRPr="00B477B9" w:rsidRDefault="006776C1" w:rsidP="00034A5F">
      <w:pPr>
        <w:rPr>
          <w:rFonts w:ascii="Palatino Linotype" w:eastAsia="Palatino Linotype" w:hAnsi="Palatino Linotype" w:cs="Palatino Linotype"/>
          <w:bCs/>
          <w:iCs/>
        </w:rPr>
      </w:pPr>
      <w:r>
        <w:rPr>
          <w:rFonts w:ascii="Palatino Linotype" w:eastAsia="Palatino Linotype" w:hAnsi="Palatino Linotype" w:cs="Palatino Linotype"/>
          <w:bCs/>
          <w:iCs/>
        </w:rPr>
        <w:t>Rinnoviamo, con fiducia, la nostra speranza in Lui!</w:t>
      </w:r>
    </w:p>
    <w:sectPr w:rsidR="006776C1" w:rsidRPr="00B477B9">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19BBC71-601D-4E5A-B4B9-7556B6B91D18}"/>
    <w:embedBold r:id="rId2" w:fontKey="{61DF345C-6DC8-4BAD-B656-7871B7E14EF6}"/>
  </w:font>
  <w:font w:name="Segoe UI">
    <w:panose1 w:val="020B0502040204020203"/>
    <w:charset w:val="00"/>
    <w:family w:val="swiss"/>
    <w:pitch w:val="variable"/>
    <w:sig w:usb0="E4002EFF" w:usb1="C000E47F" w:usb2="00000009" w:usb3="00000000" w:csb0="000001FF" w:csb1="00000000"/>
    <w:embedRegular r:id="rId3" w:fontKey="{752FA406-9F57-40D6-9808-B1307AF06E89}"/>
  </w:font>
  <w:font w:name="Georgia">
    <w:panose1 w:val="02040502050405020303"/>
    <w:charset w:val="00"/>
    <w:family w:val="roman"/>
    <w:pitch w:val="variable"/>
    <w:sig w:usb0="00000287" w:usb1="00000000" w:usb2="00000000" w:usb3="00000000" w:csb0="0000009F" w:csb1="00000000"/>
    <w:embedRegular r:id="rId4" w:fontKey="{66C52C1F-EABC-4F43-994C-DC55632D951F}"/>
    <w:embedItalic r:id="rId5" w:fontKey="{69F10A96-8CCE-44CB-8D3D-F7A07D2F8D3C}"/>
  </w:font>
  <w:font w:name="Palatino Linotype">
    <w:panose1 w:val="02040502050505030304"/>
    <w:charset w:val="00"/>
    <w:family w:val="roman"/>
    <w:pitch w:val="variable"/>
    <w:sig w:usb0="E0000287" w:usb1="40000013" w:usb2="00000000" w:usb3="00000000" w:csb0="0000019F" w:csb1="00000000"/>
    <w:embedRegular r:id="rId6" w:fontKey="{E6D61B17-39FE-4BDE-8664-080288C37794}"/>
    <w:embedBold r:id="rId7" w:fontKey="{E29E7522-6ADF-4FA4-8EE0-578E7BC22EFC}"/>
    <w:embedItalic r:id="rId8" w:fontKey="{5BCF942D-B0C7-47F2-B6CC-EBC6EA31CAE9}"/>
    <w:embedBoldItalic r:id="rId9" w:fontKey="{A45C63BA-30C8-40D2-9A03-9D0097D5B445}"/>
  </w:font>
  <w:font w:name="Calibri Light">
    <w:panose1 w:val="020F0302020204030204"/>
    <w:charset w:val="00"/>
    <w:family w:val="swiss"/>
    <w:pitch w:val="variable"/>
    <w:sig w:usb0="E4002EFF" w:usb1="C200247B" w:usb2="00000009" w:usb3="00000000" w:csb0="000001FF" w:csb1="00000000"/>
    <w:embedRegular r:id="rId10" w:fontKey="{9105080F-01CF-4994-8BA8-7A232224D4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190913"/>
    <w:multiLevelType w:val="multilevel"/>
    <w:tmpl w:val="A7C84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DA7ACB"/>
    <w:multiLevelType w:val="hybridMultilevel"/>
    <w:tmpl w:val="2C0635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6D4576D"/>
    <w:multiLevelType w:val="multilevel"/>
    <w:tmpl w:val="803046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FDB1BB2"/>
    <w:multiLevelType w:val="multilevel"/>
    <w:tmpl w:val="5BAA0A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99581845">
    <w:abstractNumId w:val="3"/>
  </w:num>
  <w:num w:numId="2" w16cid:durableId="1540242092">
    <w:abstractNumId w:val="2"/>
  </w:num>
  <w:num w:numId="3" w16cid:durableId="2002729452">
    <w:abstractNumId w:val="0"/>
  </w:num>
  <w:num w:numId="4" w16cid:durableId="2900196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771"/>
    <w:rsid w:val="00006B14"/>
    <w:rsid w:val="00014ECF"/>
    <w:rsid w:val="00024770"/>
    <w:rsid w:val="00034A5F"/>
    <w:rsid w:val="00072E09"/>
    <w:rsid w:val="00081521"/>
    <w:rsid w:val="00083C22"/>
    <w:rsid w:val="000C2BF7"/>
    <w:rsid w:val="001144AE"/>
    <w:rsid w:val="001418EF"/>
    <w:rsid w:val="00145507"/>
    <w:rsid w:val="001500E9"/>
    <w:rsid w:val="00153304"/>
    <w:rsid w:val="0019493B"/>
    <w:rsid w:val="001C2B53"/>
    <w:rsid w:val="001E0663"/>
    <w:rsid w:val="001E6159"/>
    <w:rsid w:val="001F3815"/>
    <w:rsid w:val="001F6420"/>
    <w:rsid w:val="00206C2B"/>
    <w:rsid w:val="002155E4"/>
    <w:rsid w:val="00231A46"/>
    <w:rsid w:val="00233921"/>
    <w:rsid w:val="00233DFA"/>
    <w:rsid w:val="00250097"/>
    <w:rsid w:val="002564DD"/>
    <w:rsid w:val="00257562"/>
    <w:rsid w:val="002E726B"/>
    <w:rsid w:val="002F1EF3"/>
    <w:rsid w:val="00300B4B"/>
    <w:rsid w:val="003106FC"/>
    <w:rsid w:val="00340871"/>
    <w:rsid w:val="00341F9D"/>
    <w:rsid w:val="00343CDB"/>
    <w:rsid w:val="00360502"/>
    <w:rsid w:val="00380C15"/>
    <w:rsid w:val="003F5290"/>
    <w:rsid w:val="003F5B83"/>
    <w:rsid w:val="00404BB1"/>
    <w:rsid w:val="00407EA2"/>
    <w:rsid w:val="004149B5"/>
    <w:rsid w:val="00440695"/>
    <w:rsid w:val="004511AD"/>
    <w:rsid w:val="004720E7"/>
    <w:rsid w:val="00472217"/>
    <w:rsid w:val="00483EDC"/>
    <w:rsid w:val="004D4874"/>
    <w:rsid w:val="004E2785"/>
    <w:rsid w:val="00525E15"/>
    <w:rsid w:val="00553B68"/>
    <w:rsid w:val="00564D9F"/>
    <w:rsid w:val="005754BB"/>
    <w:rsid w:val="005B3249"/>
    <w:rsid w:val="005D5537"/>
    <w:rsid w:val="005F5EAC"/>
    <w:rsid w:val="005F705D"/>
    <w:rsid w:val="00614991"/>
    <w:rsid w:val="00615E2F"/>
    <w:rsid w:val="00672C5D"/>
    <w:rsid w:val="006776C1"/>
    <w:rsid w:val="00677908"/>
    <w:rsid w:val="00693925"/>
    <w:rsid w:val="006C2426"/>
    <w:rsid w:val="006E1F42"/>
    <w:rsid w:val="006F673C"/>
    <w:rsid w:val="00716A6F"/>
    <w:rsid w:val="007305BB"/>
    <w:rsid w:val="00752C7D"/>
    <w:rsid w:val="007B07AA"/>
    <w:rsid w:val="007C070C"/>
    <w:rsid w:val="0080001B"/>
    <w:rsid w:val="00803C0C"/>
    <w:rsid w:val="0081151D"/>
    <w:rsid w:val="008203E2"/>
    <w:rsid w:val="0085592F"/>
    <w:rsid w:val="00892BB4"/>
    <w:rsid w:val="008C58D9"/>
    <w:rsid w:val="008C773D"/>
    <w:rsid w:val="00900A30"/>
    <w:rsid w:val="00903915"/>
    <w:rsid w:val="00903A7E"/>
    <w:rsid w:val="00915B1B"/>
    <w:rsid w:val="00945D01"/>
    <w:rsid w:val="00983881"/>
    <w:rsid w:val="009F3ABB"/>
    <w:rsid w:val="009F4116"/>
    <w:rsid w:val="00A03771"/>
    <w:rsid w:val="00A333CF"/>
    <w:rsid w:val="00A42622"/>
    <w:rsid w:val="00A636DE"/>
    <w:rsid w:val="00AE5CA9"/>
    <w:rsid w:val="00AF49BE"/>
    <w:rsid w:val="00B477B9"/>
    <w:rsid w:val="00B47A60"/>
    <w:rsid w:val="00B8201A"/>
    <w:rsid w:val="00B851EC"/>
    <w:rsid w:val="00B8792A"/>
    <w:rsid w:val="00BC072F"/>
    <w:rsid w:val="00BC25DF"/>
    <w:rsid w:val="00BE16C7"/>
    <w:rsid w:val="00BF284A"/>
    <w:rsid w:val="00C061FC"/>
    <w:rsid w:val="00C53F88"/>
    <w:rsid w:val="00C90551"/>
    <w:rsid w:val="00CA26A0"/>
    <w:rsid w:val="00CD5A1F"/>
    <w:rsid w:val="00D16FBF"/>
    <w:rsid w:val="00D205B6"/>
    <w:rsid w:val="00D23328"/>
    <w:rsid w:val="00D51D72"/>
    <w:rsid w:val="00D83384"/>
    <w:rsid w:val="00D95FFF"/>
    <w:rsid w:val="00DB6BE7"/>
    <w:rsid w:val="00DC1A54"/>
    <w:rsid w:val="00DE2AE1"/>
    <w:rsid w:val="00DF3B19"/>
    <w:rsid w:val="00E21287"/>
    <w:rsid w:val="00E2653B"/>
    <w:rsid w:val="00E7425B"/>
    <w:rsid w:val="00EB5A1D"/>
    <w:rsid w:val="00EE1EBF"/>
    <w:rsid w:val="00F12833"/>
    <w:rsid w:val="00F3046E"/>
    <w:rsid w:val="00F35A7E"/>
    <w:rsid w:val="00F43AAF"/>
    <w:rsid w:val="00F6669E"/>
    <w:rsid w:val="00F86736"/>
    <w:rsid w:val="00FB2A63"/>
    <w:rsid w:val="00FC1408"/>
    <w:rsid w:val="00FC6BF5"/>
    <w:rsid w:val="00FD1A41"/>
    <w:rsid w:val="00FD777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894BC"/>
  <w15:docId w15:val="{6F883852-EFF9-47B7-B16B-71E350AEB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333CF"/>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NormaleWeb">
    <w:name w:val="Normal (Web)"/>
    <w:basedOn w:val="Normale"/>
    <w:uiPriority w:val="99"/>
    <w:semiHidden/>
    <w:unhideWhenUsed/>
    <w:rsid w:val="00AC122B"/>
    <w:pPr>
      <w:spacing w:before="100" w:beforeAutospacing="1" w:after="100" w:afterAutospacing="1" w:line="240" w:lineRule="auto"/>
    </w:pPr>
    <w:rPr>
      <w:rFonts w:ascii="Times New Roman" w:eastAsia="Times New Roman" w:hAnsi="Times New Roman" w:cs="Times New Roman"/>
      <w:sz w:val="24"/>
      <w:szCs w:val="24"/>
    </w:rPr>
  </w:style>
  <w:style w:type="character" w:styleId="Enfasigrassetto">
    <w:name w:val="Strong"/>
    <w:basedOn w:val="Carpredefinitoparagrafo"/>
    <w:uiPriority w:val="22"/>
    <w:qFormat/>
    <w:rsid w:val="00AC122B"/>
    <w:rPr>
      <w:b/>
      <w:bCs/>
    </w:rPr>
  </w:style>
  <w:style w:type="character" w:styleId="Enfasicorsivo">
    <w:name w:val="Emphasis"/>
    <w:basedOn w:val="Carpredefinitoparagrafo"/>
    <w:uiPriority w:val="20"/>
    <w:qFormat/>
    <w:rsid w:val="00AC122B"/>
    <w:rPr>
      <w:i/>
      <w:iCs/>
    </w:rPr>
  </w:style>
  <w:style w:type="character" w:styleId="Collegamentoipertestuale">
    <w:name w:val="Hyperlink"/>
    <w:basedOn w:val="Carpredefinitoparagrafo"/>
    <w:uiPriority w:val="99"/>
    <w:unhideWhenUsed/>
    <w:rsid w:val="00AC122B"/>
    <w:rPr>
      <w:color w:val="0000FF"/>
      <w:u w:val="single"/>
    </w:rPr>
  </w:style>
  <w:style w:type="paragraph" w:styleId="Testofumetto">
    <w:name w:val="Balloon Text"/>
    <w:basedOn w:val="Normale"/>
    <w:link w:val="TestofumettoCarattere"/>
    <w:uiPriority w:val="99"/>
    <w:semiHidden/>
    <w:unhideWhenUsed/>
    <w:rsid w:val="00EF0EB5"/>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EF0EB5"/>
    <w:rPr>
      <w:rFonts w:ascii="Segoe UI" w:hAnsi="Segoe UI" w:cs="Segoe UI"/>
      <w:sz w:val="18"/>
      <w:szCs w:val="18"/>
    </w:rPr>
  </w:style>
  <w:style w:type="paragraph" w:styleId="Paragrafoelenco">
    <w:name w:val="List Paragraph"/>
    <w:basedOn w:val="Normale"/>
    <w:uiPriority w:val="34"/>
    <w:qFormat/>
    <w:rsid w:val="0007670C"/>
    <w:pPr>
      <w:ind w:left="720"/>
      <w:contextualSpacing/>
    </w:p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7983764">
      <w:bodyDiv w:val="1"/>
      <w:marLeft w:val="0"/>
      <w:marRight w:val="0"/>
      <w:marTop w:val="0"/>
      <w:marBottom w:val="0"/>
      <w:divBdr>
        <w:top w:val="none" w:sz="0" w:space="0" w:color="auto"/>
        <w:left w:val="none" w:sz="0" w:space="0" w:color="auto"/>
        <w:bottom w:val="none" w:sz="0" w:space="0" w:color="auto"/>
        <w:right w:val="none" w:sz="0" w:space="0" w:color="auto"/>
      </w:divBdr>
    </w:div>
    <w:div w:id="21254958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P0mOYhSMV7RDO3UXZIvQfF+Lyg==">CgMxLjAyCGguZ2pkZ3hzOAByITFCNzVfSVVoSVNsUXVGeVlZU19oLWxCSU5pLU9jT2pQbA==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2</Pages>
  <Words>463</Words>
  <Characters>2643</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Giovanni Lesa</dc:creator>
  <cp:keywords/>
  <dc:description/>
  <cp:lastModifiedBy>Giovanni Lesa</cp:lastModifiedBy>
  <cp:revision>9</cp:revision>
  <cp:lastPrinted>2025-12-23T07:33:00Z</cp:lastPrinted>
  <dcterms:created xsi:type="dcterms:W3CDTF">2025-12-19T21:06:00Z</dcterms:created>
  <dcterms:modified xsi:type="dcterms:W3CDTF">2025-12-28T16:48:00Z</dcterms:modified>
</cp:coreProperties>
</file>