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F37B" w14:textId="47307D96" w:rsidR="00E85FC0" w:rsidRDefault="00E85FC0" w:rsidP="00E85FC0">
      <w:pPr>
        <w:spacing w:after="120" w:line="240" w:lineRule="auto"/>
        <w:rPr>
          <w:rFonts w:ascii="Palatino Linotype" w:eastAsia="Palatino Linotype" w:hAnsi="Palatino Linotype" w:cs="Palatino Linotype"/>
        </w:rPr>
      </w:pPr>
      <w:bookmarkStart w:id="0" w:name="_Hlk215733319"/>
      <w:bookmarkStart w:id="1" w:name="_Hlk219466435"/>
      <w:bookmarkStart w:id="2" w:name="_Hlk220669502"/>
      <w:r>
        <w:rPr>
          <w:noProof/>
        </w:rPr>
        <w:drawing>
          <wp:anchor distT="0" distB="0" distL="114300" distR="114300" simplePos="0" relativeHeight="251659264" behindDoc="0" locked="0" layoutInCell="1" hidden="0" allowOverlap="1" wp14:anchorId="226FB668" wp14:editId="5ECB76E0">
            <wp:simplePos x="0" y="0"/>
            <wp:positionH relativeFrom="margin">
              <wp:posOffset>0</wp:posOffset>
            </wp:positionH>
            <wp:positionV relativeFrom="paragraph">
              <wp:posOffset>130810</wp:posOffset>
            </wp:positionV>
            <wp:extent cx="1400810" cy="497840"/>
            <wp:effectExtent l="0" t="0" r="0" b="0"/>
            <wp:wrapNone/>
            <wp:docPr id="6" name="image3.png" descr="U:\CAP\Comunicazioni\2024-2025\Logo Arcidiocesi completo.png"/>
            <wp:cNvGraphicFramePr/>
            <a:graphic xmlns:a="http://schemas.openxmlformats.org/drawingml/2006/main">
              <a:graphicData uri="http://schemas.openxmlformats.org/drawingml/2006/picture">
                <pic:pic xmlns:pic="http://schemas.openxmlformats.org/drawingml/2006/picture">
                  <pic:nvPicPr>
                    <pic:cNvPr id="0" name="image3.png" descr="U:\CAP\Comunicazioni\2024-2025\Logo Arcidiocesi completo.png"/>
                    <pic:cNvPicPr preferRelativeResize="0"/>
                  </pic:nvPicPr>
                  <pic:blipFill>
                    <a:blip r:embed="rId4"/>
                    <a:srcRect/>
                    <a:stretch>
                      <a:fillRect/>
                    </a:stretch>
                  </pic:blipFill>
                  <pic:spPr>
                    <a:xfrm>
                      <a:off x="0" y="0"/>
                      <a:ext cx="1400810" cy="49784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6D87B76" wp14:editId="571C656A">
            <wp:simplePos x="0" y="0"/>
            <wp:positionH relativeFrom="column">
              <wp:posOffset>1533525</wp:posOffset>
            </wp:positionH>
            <wp:positionV relativeFrom="paragraph">
              <wp:posOffset>205773</wp:posOffset>
            </wp:positionV>
            <wp:extent cx="1668145" cy="379730"/>
            <wp:effectExtent l="0" t="0" r="8255" b="1270"/>
            <wp:wrapNone/>
            <wp:docPr id="143573917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814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899A4A1" wp14:editId="12580DF7">
            <wp:simplePos x="0" y="0"/>
            <wp:positionH relativeFrom="margin">
              <wp:posOffset>3369945</wp:posOffset>
            </wp:positionH>
            <wp:positionV relativeFrom="paragraph">
              <wp:posOffset>48070</wp:posOffset>
            </wp:positionV>
            <wp:extent cx="679450" cy="676910"/>
            <wp:effectExtent l="0" t="0" r="6350" b="8890"/>
            <wp:wrapNone/>
            <wp:docPr id="146414878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945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94D5A1B" wp14:editId="247AB3FF">
            <wp:simplePos x="0" y="0"/>
            <wp:positionH relativeFrom="margin">
              <wp:posOffset>4118857</wp:posOffset>
            </wp:positionH>
            <wp:positionV relativeFrom="paragraph">
              <wp:posOffset>-32608</wp:posOffset>
            </wp:positionV>
            <wp:extent cx="947478" cy="947478"/>
            <wp:effectExtent l="0" t="0" r="5080" b="5080"/>
            <wp:wrapNone/>
            <wp:docPr id="8693876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7478" cy="9474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7867853" wp14:editId="17AB5F7B">
            <wp:simplePos x="0" y="0"/>
            <wp:positionH relativeFrom="margin">
              <wp:align>right</wp:align>
            </wp:positionH>
            <wp:positionV relativeFrom="paragraph">
              <wp:posOffset>-6808</wp:posOffset>
            </wp:positionV>
            <wp:extent cx="1006061" cy="754912"/>
            <wp:effectExtent l="0" t="0" r="3810" b="7620"/>
            <wp:wrapNone/>
            <wp:docPr id="13783773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061" cy="7549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3AEEB" w14:textId="5EFF9E0E" w:rsidR="00E85FC0" w:rsidRDefault="00E85FC0" w:rsidP="00E85FC0">
      <w:pPr>
        <w:spacing w:after="120" w:line="240" w:lineRule="auto"/>
        <w:rPr>
          <w:rFonts w:ascii="Palatino Linotype" w:eastAsia="Palatino Linotype" w:hAnsi="Palatino Linotype" w:cs="Palatino Linotype"/>
        </w:rPr>
      </w:pPr>
    </w:p>
    <w:p w14:paraId="4C3A4350" w14:textId="6B3651E4" w:rsidR="00E85FC0" w:rsidRDefault="00E85FC0" w:rsidP="00E85FC0">
      <w:pPr>
        <w:spacing w:after="120" w:line="240" w:lineRule="auto"/>
        <w:rPr>
          <w:rFonts w:ascii="Palatino Linotype" w:eastAsia="Palatino Linotype" w:hAnsi="Palatino Linotype" w:cs="Palatino Linotype"/>
        </w:rPr>
      </w:pPr>
    </w:p>
    <w:p w14:paraId="0172FA7C" w14:textId="1A2170F8" w:rsidR="00E85FC0" w:rsidRDefault="00E85FC0" w:rsidP="00E85FC0">
      <w:pPr>
        <w:spacing w:after="120"/>
        <w:jc w:val="center"/>
        <w:rPr>
          <w:rFonts w:ascii="Palatino Linotype" w:eastAsia="Palatino Linotype" w:hAnsi="Palatino Linotype" w:cs="Palatino Linotype"/>
          <w:color w:val="000000"/>
          <w:sz w:val="20"/>
          <w:szCs w:val="20"/>
          <w:u w:val="single"/>
        </w:rPr>
      </w:pPr>
    </w:p>
    <w:p w14:paraId="72353B03" w14:textId="429FA468" w:rsidR="00E85FC0" w:rsidRPr="003502C2" w:rsidRDefault="00E85FC0" w:rsidP="00E85FC0">
      <w:pPr>
        <w:spacing w:after="120"/>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u w:val="single"/>
        </w:rPr>
        <w:t>Comunicato stampa 1</w:t>
      </w:r>
      <w:r>
        <w:rPr>
          <w:rFonts w:ascii="Palatino Linotype" w:eastAsia="Palatino Linotype" w:hAnsi="Palatino Linotype" w:cs="Palatino Linotype"/>
          <w:color w:val="000000"/>
          <w:sz w:val="20"/>
          <w:szCs w:val="20"/>
          <w:u w:val="single"/>
        </w:rPr>
        <w:t>6</w:t>
      </w:r>
      <w:r>
        <w:rPr>
          <w:rFonts w:ascii="Palatino Linotype" w:eastAsia="Palatino Linotype" w:hAnsi="Palatino Linotype" w:cs="Palatino Linotype"/>
          <w:color w:val="000000"/>
          <w:sz w:val="20"/>
          <w:szCs w:val="20"/>
          <w:u w:val="single"/>
        </w:rPr>
        <w:t>/2026</w:t>
      </w:r>
      <w:r>
        <w:rPr>
          <w:rFonts w:ascii="Palatino Linotype" w:eastAsia="Palatino Linotype" w:hAnsi="Palatino Linotype" w:cs="Palatino Linotype"/>
          <w:color w:val="000000"/>
          <w:sz w:val="20"/>
          <w:szCs w:val="20"/>
          <w:u w:val="single"/>
        </w:rPr>
        <w:br/>
        <w:t>Congiunto con l’editrice La Vita Cattolica srl e UNPLI FVG APS</w:t>
      </w:r>
      <w:r>
        <w:rPr>
          <w:rFonts w:ascii="Palatino Linotype" w:eastAsia="Palatino Linotype" w:hAnsi="Palatino Linotype" w:cs="Palatino Linotype"/>
          <w:color w:val="000000"/>
          <w:sz w:val="20"/>
          <w:szCs w:val="20"/>
          <w:u w:val="single"/>
        </w:rPr>
        <w:br/>
      </w:r>
    </w:p>
    <w:p w14:paraId="68F4852F" w14:textId="686FCB53" w:rsidR="00E85FC0" w:rsidRPr="00C15686" w:rsidRDefault="00E85FC0" w:rsidP="00E85FC0">
      <w:pPr>
        <w:spacing w:after="120"/>
        <w:jc w:val="center"/>
        <w:rPr>
          <w:rFonts w:ascii="Palatino Linotype" w:eastAsia="Palatino Linotype" w:hAnsi="Palatino Linotype" w:cs="Palatino Linotype"/>
          <w:b/>
          <w:color w:val="C00000"/>
        </w:rPr>
      </w:pPr>
      <w:r w:rsidRPr="00C15686">
        <w:rPr>
          <w:rFonts w:ascii="Palatino Linotype" w:eastAsia="Palatino Linotype" w:hAnsi="Palatino Linotype" w:cs="Palatino Linotype"/>
          <w:b/>
          <w:color w:val="C00000"/>
          <w:sz w:val="44"/>
          <w:szCs w:val="44"/>
        </w:rPr>
        <w:t>Anniversario del terremoto</w:t>
      </w:r>
      <w:r w:rsidRPr="00C15686">
        <w:rPr>
          <w:rFonts w:ascii="Palatino Linotype" w:eastAsia="Palatino Linotype" w:hAnsi="Palatino Linotype" w:cs="Palatino Linotype"/>
          <w:b/>
          <w:color w:val="C00000"/>
          <w:sz w:val="44"/>
          <w:szCs w:val="44"/>
        </w:rPr>
        <w:t xml:space="preserve"> in Friuli</w:t>
      </w:r>
      <w:r w:rsidRPr="00C15686">
        <w:rPr>
          <w:rFonts w:ascii="Palatino Linotype" w:eastAsia="Palatino Linotype" w:hAnsi="Palatino Linotype" w:cs="Palatino Linotype"/>
          <w:b/>
          <w:color w:val="C00000"/>
          <w:sz w:val="44"/>
          <w:szCs w:val="44"/>
        </w:rPr>
        <w:t>,</w:t>
      </w:r>
      <w:r w:rsidRPr="00C15686">
        <w:rPr>
          <w:rFonts w:ascii="Palatino Linotype" w:eastAsia="Palatino Linotype" w:hAnsi="Palatino Linotype" w:cs="Palatino Linotype"/>
          <w:b/>
          <w:color w:val="C00000"/>
          <w:sz w:val="44"/>
          <w:szCs w:val="44"/>
        </w:rPr>
        <w:br/>
      </w:r>
      <w:r w:rsidRPr="00C15686">
        <w:rPr>
          <w:rFonts w:ascii="Palatino Linotype" w:eastAsia="Palatino Linotype" w:hAnsi="Palatino Linotype" w:cs="Palatino Linotype"/>
          <w:b/>
          <w:color w:val="C00000"/>
          <w:sz w:val="44"/>
          <w:szCs w:val="44"/>
        </w:rPr>
        <w:t>un concorso narrativo per ragazzi e giovani: «1976. Racconti per ricordare»</w:t>
      </w:r>
    </w:p>
    <w:bookmarkEnd w:id="0"/>
    <w:p w14:paraId="07A64C8C" w14:textId="77777777" w:rsidR="00E85FC0" w:rsidRDefault="00E85FC0" w:rsidP="00E85FC0">
      <w:pPr>
        <w:spacing w:after="120"/>
        <w:rPr>
          <w:rFonts w:ascii="Palatino Linotype" w:eastAsia="Palatino Linotype" w:hAnsi="Palatino Linotype" w:cs="Palatino Linotype"/>
          <w:b/>
          <w:i/>
        </w:rPr>
      </w:pPr>
    </w:p>
    <w:p w14:paraId="11D33CA0" w14:textId="6F3F669F" w:rsidR="00E85FC0" w:rsidRDefault="00E85FC0" w:rsidP="00E85FC0">
      <w:pPr>
        <w:spacing w:after="120"/>
        <w:rPr>
          <w:rFonts w:ascii="Palatino Linotype" w:eastAsia="Palatino Linotype" w:hAnsi="Palatino Linotype" w:cs="Palatino Linotype"/>
          <w:b/>
          <w:i/>
        </w:rPr>
      </w:pPr>
      <w:r>
        <w:rPr>
          <w:rFonts w:ascii="Palatino Linotype" w:eastAsia="Palatino Linotype" w:hAnsi="Palatino Linotype" w:cs="Palatino Linotype"/>
          <w:b/>
          <w:i/>
        </w:rPr>
        <w:t>Una chiamata a studenti e studentesse dalla scuola primaria alla secondaria di secondo grado, per realizzare elaborati narrativi (racconti, poesie, interviste, ecc.) capaci di perpetrare la memoria del 50° del terremoto in Friuli</w:t>
      </w:r>
      <w:r>
        <w:rPr>
          <w:rFonts w:ascii="Palatino Linotype" w:eastAsia="Palatino Linotype" w:hAnsi="Palatino Linotype" w:cs="Palatino Linotype"/>
          <w:b/>
          <w:i/>
        </w:rPr>
        <w:t>.</w:t>
      </w:r>
      <w:r>
        <w:rPr>
          <w:rFonts w:ascii="Palatino Linotype" w:eastAsia="Palatino Linotype" w:hAnsi="Palatino Linotype" w:cs="Palatino Linotype"/>
          <w:b/>
          <w:i/>
        </w:rPr>
        <w:t xml:space="preserve"> La proposta di UNPLI FVG APS e La Vita Cattolica, realizzata con il supporto di Zampa Foundation, si inserisce nelle iniziative per i cento anni del settimanale diocesano.</w:t>
      </w:r>
    </w:p>
    <w:bookmarkEnd w:id="1"/>
    <w:bookmarkEnd w:id="2"/>
    <w:p w14:paraId="3C27C8CF" w14:textId="77777777" w:rsidR="00E85FC0" w:rsidRDefault="00E85FC0" w:rsidP="00087374">
      <w:pPr>
        <w:rPr>
          <w:rFonts w:ascii="Palatino Linotype" w:hAnsi="Palatino Linotype"/>
        </w:rPr>
      </w:pPr>
    </w:p>
    <w:p w14:paraId="67FD9CD6" w14:textId="241B08A8" w:rsidR="00087374" w:rsidRPr="00E85FC0" w:rsidRDefault="00087374" w:rsidP="00087374">
      <w:pPr>
        <w:rPr>
          <w:rFonts w:ascii="Palatino Linotype" w:hAnsi="Palatino Linotype"/>
        </w:rPr>
      </w:pPr>
      <w:r w:rsidRPr="00E85FC0">
        <w:rPr>
          <w:rFonts w:ascii="Palatino Linotype" w:hAnsi="Palatino Linotype"/>
        </w:rPr>
        <w:t xml:space="preserve">Esistono date che non sono solo numeri sul calendario, ma cicatrici e radici profonde nel cuore di un popolo. Il 1976 è, per il Friuli, l’anno dello spartiacque: il momento in cui la terra ha tremato, ma anche quello in cui una comunità ha scoperto una forza di rinascita senza precedenti. Oggi, a cinquant’anni da quegli eventi, quella memoria passa nelle mani delle nuove generazioni. In occasione del 50° anniversario del terremoto e del traguardo dei 100 anni di fondazione del settimanale “La Vita Cattolica”, l’UNPLI FVG (Unione Nazionale Pro Loco d’Italia del Friuli-Venezia Giulia), in collaborazione con il settimanale diocesano e con il sostegno di Zampa Foundation, lancia il concorso narrativo </w:t>
      </w:r>
      <w:r w:rsidR="00676F7A" w:rsidRPr="00E85FC0">
        <w:rPr>
          <w:rFonts w:ascii="Palatino Linotype" w:hAnsi="Palatino Linotype"/>
        </w:rPr>
        <w:t xml:space="preserve">riservato ai giovanissimi </w:t>
      </w:r>
      <w:r w:rsidRPr="00E85FC0">
        <w:rPr>
          <w:rFonts w:ascii="Palatino Linotype" w:hAnsi="Palatino Linotype"/>
        </w:rPr>
        <w:t>intitolato “1976. Racconti per ricordare”.</w:t>
      </w:r>
    </w:p>
    <w:p w14:paraId="5B7D46F2" w14:textId="54AD3408" w:rsidR="00676F7A" w:rsidRPr="00E85FC0" w:rsidRDefault="00676F7A" w:rsidP="00087374">
      <w:pPr>
        <w:rPr>
          <w:rFonts w:ascii="Palatino Linotype" w:hAnsi="Palatino Linotype"/>
          <w:b/>
        </w:rPr>
      </w:pPr>
      <w:r w:rsidRPr="00E85FC0">
        <w:rPr>
          <w:rFonts w:ascii="Palatino Linotype" w:hAnsi="Palatino Linotype"/>
        </w:rPr>
        <w:t xml:space="preserve">«Un'iniziativa – dichiara il presidente del Comitato regionale UNPLI FVG </w:t>
      </w:r>
      <w:r w:rsidRPr="00E85FC0">
        <w:rPr>
          <w:rFonts w:ascii="Palatino Linotype" w:hAnsi="Palatino Linotype"/>
          <w:b/>
          <w:bCs/>
        </w:rPr>
        <w:t>Pietro De Marchi</w:t>
      </w:r>
      <w:r w:rsidRPr="00E85FC0">
        <w:rPr>
          <w:rFonts w:ascii="Palatino Linotype" w:hAnsi="Palatino Linotype"/>
        </w:rPr>
        <w:t xml:space="preserve"> – con la quale puntiamo a creare un ponte tra le generazioni: tra coloro che il sisma lo hanno vissuto e i loro figli e nipoti che sentendolo raccontare possono aiutare nella trasmissione non solo del dolore ma anche dell’impegno per la rinascita. Come mondo Pro Loco, all’epoca, fummo coinvolti in prima persona nei paesi colpiti più duramente: collaborare a questo concorso è un proseguimento ideale di quell'impegno».</w:t>
      </w:r>
    </w:p>
    <w:p w14:paraId="7022ACF0" w14:textId="29E89A89" w:rsidR="00087374" w:rsidRDefault="00087374" w:rsidP="00087374">
      <w:pPr>
        <w:rPr>
          <w:rFonts w:ascii="Palatino Linotype" w:hAnsi="Palatino Linotype"/>
        </w:rPr>
      </w:pPr>
      <w:r w:rsidRPr="00E85FC0">
        <w:rPr>
          <w:rFonts w:ascii="Palatino Linotype" w:hAnsi="Palatino Linotype"/>
        </w:rPr>
        <w:t xml:space="preserve">«L’obiettivo del concorso – spiega </w:t>
      </w:r>
      <w:r w:rsidRPr="00E85FC0">
        <w:rPr>
          <w:rFonts w:ascii="Palatino Linotype" w:hAnsi="Palatino Linotype"/>
          <w:b/>
          <w:bCs/>
        </w:rPr>
        <w:t>don Daniele Antonello</w:t>
      </w:r>
      <w:r w:rsidRPr="00E85FC0">
        <w:rPr>
          <w:rFonts w:ascii="Palatino Linotype" w:hAnsi="Palatino Linotype"/>
        </w:rPr>
        <w:t xml:space="preserve">, direttore de “La Vita Cattolica” – è spingere i ragazzi delle scuole primarie e delle secondarie di I e II grado (compresi i ragazzi delle Parrocchie) a farsi “cronisti della memoria”: attraverso i racconti dei nonni, dei genitori o dei testimoni dell’epoca, vogliamo invitarli a raccogliere e rielaborare l’esperienza del sisma e a tradurla in un’opera letteraria che pubblicheremo sul settimanale». Ecco, quindi, l’invito a scrivere </w:t>
      </w:r>
      <w:r w:rsidRPr="00E85FC0">
        <w:rPr>
          <w:rFonts w:ascii="Palatino Linotype" w:hAnsi="Palatino Linotype"/>
        </w:rPr>
        <w:lastRenderedPageBreak/>
        <w:t>un articolo, una poesia, un racconto, un’intervista ai testimoni diretti del sisma, per comprendere e raccontare com’era il Friuli prima di quel 6 maggio, cosa si è provato nel momento della scossa e, soprattutto, come ha fatto una comunità a rialzarsi unita, come cittadini e come cristiani.</w:t>
      </w:r>
    </w:p>
    <w:p w14:paraId="5A3EAC4E" w14:textId="77777777" w:rsidR="00E85FC0" w:rsidRPr="00E85FC0" w:rsidRDefault="00E85FC0" w:rsidP="00087374">
      <w:pPr>
        <w:rPr>
          <w:rFonts w:ascii="Palatino Linotype" w:hAnsi="Palatino Linotype"/>
        </w:rPr>
      </w:pPr>
    </w:p>
    <w:p w14:paraId="7D517004" w14:textId="77777777" w:rsidR="00087374" w:rsidRPr="00C15686" w:rsidRDefault="00087374" w:rsidP="00087374">
      <w:pPr>
        <w:rPr>
          <w:rFonts w:ascii="Palatino Linotype" w:hAnsi="Palatino Linotype"/>
          <w:b/>
          <w:bCs/>
          <w:color w:val="C00000"/>
          <w:sz w:val="32"/>
          <w:szCs w:val="32"/>
        </w:rPr>
      </w:pPr>
      <w:r w:rsidRPr="00C15686">
        <w:rPr>
          <w:rFonts w:ascii="Palatino Linotype" w:hAnsi="Palatino Linotype"/>
          <w:b/>
          <w:bCs/>
          <w:color w:val="C00000"/>
          <w:sz w:val="32"/>
          <w:szCs w:val="32"/>
        </w:rPr>
        <w:t>Regole d’ingaggio: creatività e autenticità</w:t>
      </w:r>
    </w:p>
    <w:p w14:paraId="063A1D21" w14:textId="1CD2B78F" w:rsidR="00087374" w:rsidRPr="00E85FC0" w:rsidRDefault="00087374" w:rsidP="00087374">
      <w:pPr>
        <w:rPr>
          <w:rFonts w:ascii="Palatino Linotype" w:hAnsi="Palatino Linotype"/>
        </w:rPr>
      </w:pPr>
      <w:r w:rsidRPr="00E85FC0">
        <w:rPr>
          <w:rFonts w:ascii="Palatino Linotype" w:hAnsi="Palatino Linotype"/>
        </w:rPr>
        <w:t>Il regolamento, disponibile sui siti www.lavitacattolica.it e www.prolocoregionefvg.it, punta sulla libertà espressiva, ponendo però un argine invalicabile all’artificiosità: non è ammesso l’uso dell’Intelligenza artificiale. La memoria deve essere umana, pulsante, vera. I testi, redatti in italiano o friulano, dovranno pervenire entro la mezzanotte del 6 maggio 2026 all’indirizzo unico di raccolta degli elaborati (concorsoterremotovitacattolica@gmail.com).</w:t>
      </w:r>
    </w:p>
    <w:p w14:paraId="0E7F1D6F" w14:textId="77777777" w:rsidR="00E85FC0" w:rsidRDefault="00087374" w:rsidP="00087374">
      <w:pPr>
        <w:rPr>
          <w:rFonts w:ascii="Palatino Linotype" w:hAnsi="Palatino Linotype"/>
        </w:rPr>
      </w:pPr>
      <w:r w:rsidRPr="00E85FC0">
        <w:rPr>
          <w:rFonts w:ascii="Palatino Linotype" w:hAnsi="Palatino Linotype"/>
        </w:rPr>
        <w:t xml:space="preserve">Le opere saranno valutate da una commissione composta da docenti dei tre gradi scolastici e rappresentanti di UNPLI, La Vita Cattolica e Zampa Foundation. Ma c’è di più: il concorso diventa partecipativo: come anticipato da don Antonello, infatti, le opere saranno pubblicate in forma anonima su La Vita Cattolica nell’edizione del 13 maggio 2026 e sul relativo sito web. Saranno i lettori stessi, tramite un coupon cartaceo, a decretare un’ulteriore opera vincitrice, rendendo </w:t>
      </w:r>
    </w:p>
    <w:p w14:paraId="7E59EE07" w14:textId="3165190F" w:rsidR="00087374" w:rsidRDefault="00087374" w:rsidP="00087374">
      <w:pPr>
        <w:rPr>
          <w:rFonts w:ascii="Palatino Linotype" w:hAnsi="Palatino Linotype"/>
        </w:rPr>
      </w:pPr>
      <w:r w:rsidRPr="00E85FC0">
        <w:rPr>
          <w:rFonts w:ascii="Palatino Linotype" w:hAnsi="Palatino Linotype"/>
        </w:rPr>
        <w:t>l’intero territorio protagonista della scelta.</w:t>
      </w:r>
    </w:p>
    <w:p w14:paraId="11B67AD9" w14:textId="77777777" w:rsidR="00E85FC0" w:rsidRPr="00E85FC0" w:rsidRDefault="00E85FC0" w:rsidP="00087374">
      <w:pPr>
        <w:rPr>
          <w:rFonts w:ascii="Palatino Linotype" w:hAnsi="Palatino Linotype"/>
        </w:rPr>
      </w:pPr>
    </w:p>
    <w:p w14:paraId="5B0D74CF" w14:textId="77777777" w:rsidR="00087374" w:rsidRPr="00C15686" w:rsidRDefault="00087374" w:rsidP="00087374">
      <w:pPr>
        <w:rPr>
          <w:rFonts w:ascii="Palatino Linotype" w:hAnsi="Palatino Linotype"/>
          <w:b/>
          <w:bCs/>
          <w:color w:val="C00000"/>
          <w:sz w:val="32"/>
          <w:szCs w:val="32"/>
        </w:rPr>
      </w:pPr>
      <w:r w:rsidRPr="00C15686">
        <w:rPr>
          <w:rFonts w:ascii="Palatino Linotype" w:hAnsi="Palatino Linotype"/>
          <w:b/>
          <w:bCs/>
          <w:color w:val="C00000"/>
          <w:sz w:val="32"/>
          <w:szCs w:val="32"/>
        </w:rPr>
        <w:t>Premi che investono sul futuro</w:t>
      </w:r>
    </w:p>
    <w:p w14:paraId="2E470331" w14:textId="77777777" w:rsidR="00087374" w:rsidRDefault="00087374" w:rsidP="00087374">
      <w:pPr>
        <w:rPr>
          <w:rFonts w:ascii="Palatino Linotype" w:hAnsi="Palatino Linotype"/>
        </w:rPr>
      </w:pPr>
      <w:r w:rsidRPr="00E85FC0">
        <w:rPr>
          <w:rFonts w:ascii="Palatino Linotype" w:hAnsi="Palatino Linotype"/>
        </w:rPr>
        <w:t>Grazie alla generosità di Zampa Foundation, i premi in palio sono pensati per sostenere concretamente il percorso di crescita dei ragazzi: un buono libri da 500 € per i partecipanti più piccoli, un corso di lingue per i ragazzi “delle medie”, un soggiorno-studio all’estero (del valore fino a 2.500 €) per gli adolescenti “delle superiori”. Il premio dei lettori, invece, consiste in un mix di cultura e tecnologia con un buono libri da 300 € e un dispositivo tecnologico (tablet o notebook) da utilizzare per scopi didattici. Inoltre, a dimostrazione del valore di ogni singola voce, a tutti i partecipanti sarà consegnato un premio di partecipazione.</w:t>
      </w:r>
    </w:p>
    <w:p w14:paraId="4C309C82" w14:textId="77777777" w:rsidR="00E85FC0" w:rsidRPr="00E85FC0" w:rsidRDefault="00E85FC0" w:rsidP="00087374">
      <w:pPr>
        <w:rPr>
          <w:rFonts w:ascii="Palatino Linotype" w:hAnsi="Palatino Linotype"/>
        </w:rPr>
      </w:pPr>
    </w:p>
    <w:p w14:paraId="7552280B" w14:textId="77777777" w:rsidR="00087374" w:rsidRPr="00C15686" w:rsidRDefault="00087374" w:rsidP="00087374">
      <w:pPr>
        <w:rPr>
          <w:rFonts w:ascii="Palatino Linotype" w:hAnsi="Palatino Linotype"/>
          <w:b/>
          <w:bCs/>
          <w:color w:val="C00000"/>
          <w:sz w:val="32"/>
          <w:szCs w:val="32"/>
        </w:rPr>
      </w:pPr>
      <w:r w:rsidRPr="00C15686">
        <w:rPr>
          <w:rFonts w:ascii="Palatino Linotype" w:hAnsi="Palatino Linotype"/>
          <w:b/>
          <w:bCs/>
          <w:color w:val="C00000"/>
          <w:sz w:val="32"/>
          <w:szCs w:val="32"/>
        </w:rPr>
        <w:t>Il gran finale in Piazza Duomo</w:t>
      </w:r>
    </w:p>
    <w:p w14:paraId="57579A42" w14:textId="58AD2C91" w:rsidR="0026080A" w:rsidRPr="00E85FC0" w:rsidRDefault="00087374">
      <w:pPr>
        <w:rPr>
          <w:rFonts w:ascii="Palatino Linotype" w:hAnsi="Palatino Linotype"/>
        </w:rPr>
      </w:pPr>
      <w:r w:rsidRPr="00E85FC0">
        <w:rPr>
          <w:rFonts w:ascii="Palatino Linotype" w:hAnsi="Palatino Linotype"/>
        </w:rPr>
        <w:t>La cerimonia di premiazione si terrà mercoledì 3 giugno 2026 a Udine, nella suggestiva cornice di Piazza Duomo, durante il concerto gratuito Gaudet Aquilegia che La Vita Cattolica offrirà alla cittadinanza per festeggiare i suoi cento anni di pubblicazione. Sarà il momento in cui i racconti dei ragazzi incontreranno la musica e la storia, celebrando un secolo di vita del settimanale diocesano e mezzo secolo di rinascita friulana.</w:t>
      </w:r>
    </w:p>
    <w:sectPr w:rsidR="0026080A" w:rsidRPr="00E85F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74"/>
    <w:rsid w:val="00087374"/>
    <w:rsid w:val="0026080A"/>
    <w:rsid w:val="00676F7A"/>
    <w:rsid w:val="006C3942"/>
    <w:rsid w:val="007D074B"/>
    <w:rsid w:val="00807513"/>
    <w:rsid w:val="00A834FA"/>
    <w:rsid w:val="00BE2782"/>
    <w:rsid w:val="00C15686"/>
    <w:rsid w:val="00DC14EB"/>
    <w:rsid w:val="00E85F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525A"/>
  <w15:chartTrackingRefBased/>
  <w15:docId w15:val="{C83F226F-216E-4538-9143-05DCE6C1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374"/>
  </w:style>
  <w:style w:type="paragraph" w:styleId="Titolo1">
    <w:name w:val="heading 1"/>
    <w:basedOn w:val="Normale"/>
    <w:next w:val="Normale"/>
    <w:link w:val="Titolo1Carattere"/>
    <w:uiPriority w:val="9"/>
    <w:qFormat/>
    <w:rsid w:val="000873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0873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087374"/>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087374"/>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087374"/>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0873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873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873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873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7374"/>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087374"/>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087374"/>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087374"/>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087374"/>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0873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873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873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873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87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873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73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873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873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87374"/>
    <w:rPr>
      <w:i/>
      <w:iCs/>
      <w:color w:val="404040" w:themeColor="text1" w:themeTint="BF"/>
    </w:rPr>
  </w:style>
  <w:style w:type="paragraph" w:styleId="Paragrafoelenco">
    <w:name w:val="List Paragraph"/>
    <w:basedOn w:val="Normale"/>
    <w:uiPriority w:val="34"/>
    <w:qFormat/>
    <w:rsid w:val="00087374"/>
    <w:pPr>
      <w:ind w:left="720"/>
      <w:contextualSpacing/>
    </w:pPr>
  </w:style>
  <w:style w:type="character" w:styleId="Enfasiintensa">
    <w:name w:val="Intense Emphasis"/>
    <w:basedOn w:val="Carpredefinitoparagrafo"/>
    <w:uiPriority w:val="21"/>
    <w:qFormat/>
    <w:rsid w:val="00087374"/>
    <w:rPr>
      <w:i/>
      <w:iCs/>
      <w:color w:val="2E74B5" w:themeColor="accent1" w:themeShade="BF"/>
    </w:rPr>
  </w:style>
  <w:style w:type="paragraph" w:styleId="Citazioneintensa">
    <w:name w:val="Intense Quote"/>
    <w:basedOn w:val="Normale"/>
    <w:next w:val="Normale"/>
    <w:link w:val="CitazioneintensaCarattere"/>
    <w:uiPriority w:val="30"/>
    <w:qFormat/>
    <w:rsid w:val="000873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087374"/>
    <w:rPr>
      <w:i/>
      <w:iCs/>
      <w:color w:val="2E74B5" w:themeColor="accent1" w:themeShade="BF"/>
    </w:rPr>
  </w:style>
  <w:style w:type="character" w:styleId="Riferimentointenso">
    <w:name w:val="Intense Reference"/>
    <w:basedOn w:val="Carpredefinitoparagrafo"/>
    <w:uiPriority w:val="32"/>
    <w:qFormat/>
    <w:rsid w:val="000873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727</Words>
  <Characters>4147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Lesa</dc:creator>
  <cp:keywords/>
  <dc:description/>
  <cp:lastModifiedBy>Giovanni Lesa</cp:lastModifiedBy>
  <cp:revision>3</cp:revision>
  <dcterms:created xsi:type="dcterms:W3CDTF">2026-03-18T15:38:00Z</dcterms:created>
  <dcterms:modified xsi:type="dcterms:W3CDTF">2026-03-20T15:41:00Z</dcterms:modified>
</cp:coreProperties>
</file>